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968" w:rsidRPr="00993D94" w:rsidRDefault="00B822E8" w:rsidP="00D61B0C">
      <w:pPr>
        <w:spacing w:after="0"/>
        <w:ind w:right="-270"/>
        <w:jc w:val="center"/>
        <w:rPr>
          <w:b/>
          <w:color w:val="FF0000"/>
          <w:sz w:val="40"/>
          <w:szCs w:val="40"/>
          <w:highlight w:val="yellow"/>
          <w:u w:val="single"/>
        </w:rPr>
      </w:pPr>
      <w:proofErr w:type="gramStart"/>
      <w:r>
        <w:rPr>
          <w:b/>
          <w:color w:val="FF0000"/>
          <w:sz w:val="40"/>
          <w:szCs w:val="40"/>
          <w:highlight w:val="yellow"/>
          <w:u w:val="single"/>
        </w:rPr>
        <w:t>Winter</w:t>
      </w:r>
      <w:r w:rsidR="005D1CE9" w:rsidRPr="00993D94">
        <w:rPr>
          <w:b/>
          <w:color w:val="FF0000"/>
          <w:sz w:val="40"/>
          <w:szCs w:val="40"/>
          <w:highlight w:val="yellow"/>
          <w:u w:val="single"/>
        </w:rPr>
        <w:t xml:space="preserve"> Workshop</w:t>
      </w:r>
      <w:r w:rsidR="00E6574E" w:rsidRPr="00993D94">
        <w:rPr>
          <w:b/>
          <w:color w:val="FF0000"/>
          <w:sz w:val="40"/>
          <w:szCs w:val="40"/>
          <w:highlight w:val="yellow"/>
          <w:u w:val="single"/>
        </w:rPr>
        <w:t xml:space="preserve"> (3 Credit Cont. Ed.)</w:t>
      </w:r>
      <w:proofErr w:type="gramEnd"/>
      <w:r w:rsidR="005D1CE9" w:rsidRPr="00993D94">
        <w:rPr>
          <w:b/>
          <w:color w:val="FF0000"/>
          <w:sz w:val="40"/>
          <w:szCs w:val="40"/>
          <w:highlight w:val="yellow"/>
          <w:u w:val="single"/>
        </w:rPr>
        <w:t xml:space="preserve"> Program on </w:t>
      </w:r>
    </w:p>
    <w:p w:rsidR="00795968" w:rsidRPr="00993D94" w:rsidRDefault="005D1CE9" w:rsidP="00D61B0C">
      <w:pPr>
        <w:spacing w:after="0"/>
        <w:ind w:right="-270"/>
        <w:jc w:val="center"/>
        <w:rPr>
          <w:b/>
          <w:color w:val="FF0000"/>
          <w:sz w:val="40"/>
          <w:szCs w:val="40"/>
          <w:u w:val="single"/>
        </w:rPr>
      </w:pPr>
      <w:r w:rsidRPr="00993D94">
        <w:rPr>
          <w:b/>
          <w:color w:val="FF0000"/>
          <w:sz w:val="40"/>
          <w:szCs w:val="40"/>
          <w:highlight w:val="yellow"/>
          <w:u w:val="single"/>
        </w:rPr>
        <w:t xml:space="preserve">Cyber-Risk Informatics </w:t>
      </w:r>
      <w:r w:rsidR="00B822E8">
        <w:rPr>
          <w:b/>
          <w:color w:val="FF0000"/>
          <w:sz w:val="40"/>
          <w:szCs w:val="40"/>
          <w:highlight w:val="yellow"/>
          <w:u w:val="single"/>
        </w:rPr>
        <w:t xml:space="preserve">by </w:t>
      </w:r>
      <w:r w:rsidR="00795968" w:rsidRPr="00993D94">
        <w:rPr>
          <w:b/>
          <w:color w:val="FF0000"/>
          <w:sz w:val="40"/>
          <w:szCs w:val="40"/>
          <w:highlight w:val="yellow"/>
          <w:u w:val="single"/>
        </w:rPr>
        <w:t xml:space="preserve">UNTREF </w:t>
      </w:r>
      <w:r w:rsidR="00B822E8">
        <w:rPr>
          <w:b/>
          <w:color w:val="FF0000"/>
          <w:sz w:val="40"/>
          <w:szCs w:val="40"/>
          <w:highlight w:val="yellow"/>
          <w:u w:val="single"/>
        </w:rPr>
        <w:t>on Aug. 9-12</w:t>
      </w:r>
      <w:bookmarkStart w:id="0" w:name="_GoBack"/>
      <w:bookmarkEnd w:id="0"/>
      <w:r w:rsidR="00B822E8" w:rsidRPr="00B822E8">
        <w:rPr>
          <w:b/>
          <w:color w:val="FF0000"/>
          <w:sz w:val="40"/>
          <w:szCs w:val="40"/>
          <w:highlight w:val="yellow"/>
          <w:u w:val="single"/>
        </w:rPr>
        <w:t>, 2016</w:t>
      </w:r>
    </w:p>
    <w:p w:rsidR="00E6574E" w:rsidRDefault="005D1CE9" w:rsidP="00E6574E">
      <w:pPr>
        <w:spacing w:after="0"/>
        <w:ind w:right="-270"/>
        <w:jc w:val="center"/>
        <w:rPr>
          <w:b/>
          <w:sz w:val="44"/>
          <w:szCs w:val="44"/>
          <w:u w:val="single"/>
        </w:rPr>
      </w:pPr>
      <w:r w:rsidRPr="00795968">
        <w:rPr>
          <w:b/>
          <w:sz w:val="44"/>
          <w:szCs w:val="44"/>
          <w:u w:val="single"/>
        </w:rPr>
        <w:t>(See Appendix</w:t>
      </w:r>
      <w:r w:rsidR="00796F6D" w:rsidRPr="00795968">
        <w:rPr>
          <w:b/>
          <w:sz w:val="44"/>
          <w:szCs w:val="44"/>
          <w:u w:val="single"/>
        </w:rPr>
        <w:t xml:space="preserve"> for Chapters</w:t>
      </w:r>
      <w:r w:rsidR="00E6574E">
        <w:rPr>
          <w:b/>
          <w:sz w:val="44"/>
          <w:szCs w:val="44"/>
          <w:u w:val="single"/>
        </w:rPr>
        <w:t xml:space="preserve">) </w:t>
      </w:r>
    </w:p>
    <w:p w:rsidR="005D1CE9" w:rsidRPr="00E6574E" w:rsidRDefault="00E6574E" w:rsidP="00E6574E">
      <w:pPr>
        <w:spacing w:after="0"/>
        <w:ind w:right="-270"/>
        <w:jc w:val="center"/>
        <w:rPr>
          <w:b/>
          <w:sz w:val="24"/>
          <w:szCs w:val="24"/>
          <w:u w:val="single"/>
        </w:rPr>
      </w:pPr>
      <w:r w:rsidRPr="00E6574E">
        <w:rPr>
          <w:b/>
          <w:sz w:val="24"/>
          <w:szCs w:val="24"/>
          <w:u w:val="single"/>
        </w:rPr>
        <w:t>(Highly suggested</w:t>
      </w:r>
      <w:r>
        <w:rPr>
          <w:b/>
          <w:sz w:val="24"/>
          <w:szCs w:val="24"/>
          <w:u w:val="single"/>
        </w:rPr>
        <w:t>: W</w:t>
      </w:r>
      <w:r w:rsidRPr="00E6574E">
        <w:rPr>
          <w:b/>
          <w:sz w:val="24"/>
          <w:szCs w:val="24"/>
          <w:u w:val="single"/>
        </w:rPr>
        <w:t xml:space="preserve">orkshop attendees </w:t>
      </w:r>
      <w:r>
        <w:rPr>
          <w:b/>
          <w:sz w:val="24"/>
          <w:szCs w:val="24"/>
          <w:u w:val="single"/>
        </w:rPr>
        <w:t>acquire</w:t>
      </w:r>
      <w:r w:rsidRPr="00E6574E">
        <w:rPr>
          <w:b/>
          <w:sz w:val="24"/>
          <w:szCs w:val="24"/>
          <w:u w:val="single"/>
        </w:rPr>
        <w:t xml:space="preserve"> the book</w:t>
      </w:r>
      <w:r>
        <w:rPr>
          <w:b/>
          <w:sz w:val="24"/>
          <w:szCs w:val="24"/>
          <w:u w:val="single"/>
        </w:rPr>
        <w:t>*</w:t>
      </w:r>
      <w:r w:rsidRPr="00E6574E">
        <w:rPr>
          <w:b/>
          <w:sz w:val="24"/>
          <w:szCs w:val="24"/>
          <w:u w:val="single"/>
        </w:rPr>
        <w:t xml:space="preserve"> to follow from if possible</w:t>
      </w:r>
      <w:r w:rsidR="005D1CE9" w:rsidRPr="00E6574E">
        <w:rPr>
          <w:b/>
          <w:sz w:val="24"/>
          <w:szCs w:val="24"/>
          <w:u w:val="single"/>
        </w:rPr>
        <w:t>)</w:t>
      </w:r>
    </w:p>
    <w:p w:rsidR="00795968" w:rsidRDefault="00795968">
      <w:pPr>
        <w:rPr>
          <w:sz w:val="44"/>
          <w:szCs w:val="44"/>
        </w:rPr>
      </w:pPr>
      <w:r w:rsidRPr="000313AA">
        <w:rPr>
          <w:sz w:val="44"/>
          <w:szCs w:val="44"/>
          <w:u w:val="double"/>
        </w:rPr>
        <w:t>Aug.9</w:t>
      </w:r>
      <w:r w:rsidR="00C246EB" w:rsidRPr="000313AA">
        <w:rPr>
          <w:sz w:val="44"/>
          <w:szCs w:val="44"/>
          <w:u w:val="double"/>
        </w:rPr>
        <w:t>, 2016</w:t>
      </w:r>
      <w:r w:rsidR="00C246EB" w:rsidRPr="00795968">
        <w:rPr>
          <w:sz w:val="44"/>
          <w:szCs w:val="44"/>
        </w:rPr>
        <w:t xml:space="preserve"> </w:t>
      </w:r>
      <w:r>
        <w:rPr>
          <w:sz w:val="44"/>
          <w:szCs w:val="44"/>
        </w:rPr>
        <w:t>→</w:t>
      </w:r>
    </w:p>
    <w:p w:rsidR="002B123C" w:rsidRDefault="005D1CE9">
      <w:pPr>
        <w:rPr>
          <w:sz w:val="32"/>
          <w:szCs w:val="32"/>
        </w:rPr>
      </w:pPr>
      <w:r w:rsidRPr="000313AA">
        <w:rPr>
          <w:i/>
          <w:smallCaps/>
          <w:sz w:val="44"/>
          <w:szCs w:val="44"/>
          <w:u w:val="dash"/>
        </w:rPr>
        <w:t>Day 1</w:t>
      </w:r>
      <w:r w:rsidRPr="00795968">
        <w:rPr>
          <w:sz w:val="44"/>
          <w:szCs w:val="44"/>
        </w:rPr>
        <w:t xml:space="preserve">: </w:t>
      </w:r>
      <w:r w:rsidR="00795968" w:rsidRPr="00795968">
        <w:rPr>
          <w:sz w:val="44"/>
          <w:szCs w:val="44"/>
        </w:rPr>
        <w:t>Tues</w:t>
      </w:r>
      <w:r w:rsidR="00BD3CE8">
        <w:rPr>
          <w:sz w:val="44"/>
          <w:szCs w:val="44"/>
        </w:rPr>
        <w:t>day (8:45</w:t>
      </w:r>
      <w:r w:rsidR="00795968">
        <w:rPr>
          <w:sz w:val="44"/>
          <w:szCs w:val="44"/>
        </w:rPr>
        <w:t>-1</w:t>
      </w:r>
      <w:r w:rsidR="00BD3CE8">
        <w:rPr>
          <w:sz w:val="44"/>
          <w:szCs w:val="44"/>
        </w:rPr>
        <w:t xml:space="preserve">2:30); Chap. </w:t>
      </w:r>
      <w:r w:rsidR="00795968" w:rsidRPr="00B822E8">
        <w:rPr>
          <w:sz w:val="44"/>
          <w:szCs w:val="44"/>
          <w:highlight w:val="yellow"/>
        </w:rPr>
        <w:t>4</w:t>
      </w:r>
      <w:r w:rsidR="00795968">
        <w:rPr>
          <w:sz w:val="44"/>
          <w:szCs w:val="44"/>
        </w:rPr>
        <w:t xml:space="preserve"> (supported by Chap. </w:t>
      </w:r>
      <w:r w:rsidRPr="00B822E8">
        <w:rPr>
          <w:sz w:val="44"/>
          <w:szCs w:val="44"/>
          <w:highlight w:val="yellow"/>
        </w:rPr>
        <w:t>5</w:t>
      </w:r>
      <w:r w:rsidR="00795968">
        <w:rPr>
          <w:sz w:val="44"/>
          <w:szCs w:val="44"/>
        </w:rPr>
        <w:t xml:space="preserve"> and </w:t>
      </w:r>
      <w:r w:rsidR="00795968" w:rsidRPr="00B822E8">
        <w:rPr>
          <w:sz w:val="44"/>
          <w:szCs w:val="44"/>
          <w:highlight w:val="yellow"/>
        </w:rPr>
        <w:t>10</w:t>
      </w:r>
      <w:r w:rsidRPr="00795968">
        <w:rPr>
          <w:sz w:val="44"/>
          <w:szCs w:val="44"/>
        </w:rPr>
        <w:t>)</w:t>
      </w:r>
      <w:r w:rsidR="00804751">
        <w:rPr>
          <w:sz w:val="44"/>
          <w:szCs w:val="44"/>
        </w:rPr>
        <w:t xml:space="preserve">; </w:t>
      </w:r>
      <w:r w:rsidR="00BD3CE8" w:rsidRPr="00BD3CE8">
        <w:rPr>
          <w:sz w:val="32"/>
          <w:szCs w:val="32"/>
        </w:rPr>
        <w:t>8:45 to 10:00, 10:15 to 11:30, 11:40 to 12:30.</w:t>
      </w:r>
    </w:p>
    <w:p w:rsidR="00B822E8" w:rsidRDefault="00B822E8" w:rsidP="00B822E8">
      <w:pPr>
        <w:rPr>
          <w:sz w:val="44"/>
          <w:szCs w:val="44"/>
        </w:rPr>
      </w:pPr>
      <w:r>
        <w:rPr>
          <w:sz w:val="44"/>
          <w:szCs w:val="44"/>
          <w:u w:val="double"/>
        </w:rPr>
        <w:t>Aug. 10</w:t>
      </w:r>
      <w:r w:rsidRPr="000313AA">
        <w:rPr>
          <w:sz w:val="44"/>
          <w:szCs w:val="44"/>
          <w:u w:val="double"/>
        </w:rPr>
        <w:t>, 2016</w:t>
      </w:r>
      <w:r w:rsidRPr="00795968">
        <w:rPr>
          <w:sz w:val="44"/>
          <w:szCs w:val="44"/>
        </w:rPr>
        <w:t xml:space="preserve"> </w:t>
      </w:r>
      <w:r>
        <w:rPr>
          <w:sz w:val="44"/>
          <w:szCs w:val="44"/>
        </w:rPr>
        <w:t>→</w:t>
      </w:r>
    </w:p>
    <w:p w:rsidR="00B822E8" w:rsidRPr="00B822E8" w:rsidRDefault="00B822E8">
      <w:r w:rsidRPr="000313AA">
        <w:rPr>
          <w:i/>
          <w:smallCaps/>
          <w:sz w:val="44"/>
          <w:szCs w:val="44"/>
          <w:u w:val="dottedHeavy"/>
        </w:rPr>
        <w:t>Day</w:t>
      </w:r>
      <w:r>
        <w:rPr>
          <w:i/>
          <w:sz w:val="44"/>
          <w:szCs w:val="44"/>
          <w:u w:val="dottedHeavy"/>
        </w:rPr>
        <w:t xml:space="preserve"> 2</w:t>
      </w:r>
      <w:r w:rsidRPr="00795968">
        <w:rPr>
          <w:sz w:val="44"/>
          <w:szCs w:val="44"/>
        </w:rPr>
        <w:t>: Wednes</w:t>
      </w:r>
      <w:r>
        <w:rPr>
          <w:sz w:val="44"/>
          <w:szCs w:val="44"/>
        </w:rPr>
        <w:t xml:space="preserve">day </w:t>
      </w:r>
      <w:r w:rsidRPr="00795968">
        <w:rPr>
          <w:sz w:val="44"/>
          <w:szCs w:val="44"/>
        </w:rPr>
        <w:t>(</w:t>
      </w:r>
      <w:r>
        <w:rPr>
          <w:sz w:val="44"/>
          <w:szCs w:val="44"/>
        </w:rPr>
        <w:t>8:45</w:t>
      </w:r>
      <w:r w:rsidRPr="00795968">
        <w:rPr>
          <w:sz w:val="44"/>
          <w:szCs w:val="44"/>
        </w:rPr>
        <w:t>-12</w:t>
      </w:r>
      <w:r>
        <w:rPr>
          <w:sz w:val="44"/>
          <w:szCs w:val="44"/>
        </w:rPr>
        <w:t xml:space="preserve">:30); Chap. </w:t>
      </w:r>
      <w:r w:rsidRPr="00B822E8">
        <w:rPr>
          <w:sz w:val="44"/>
          <w:szCs w:val="44"/>
          <w:highlight w:val="yellow"/>
        </w:rPr>
        <w:t>6</w:t>
      </w:r>
      <w:r>
        <w:rPr>
          <w:sz w:val="44"/>
          <w:szCs w:val="44"/>
        </w:rPr>
        <w:t xml:space="preserve"> (</w:t>
      </w:r>
      <w:r w:rsidRPr="00795968">
        <w:rPr>
          <w:sz w:val="44"/>
          <w:szCs w:val="44"/>
        </w:rPr>
        <w:t>supported by Chap</w:t>
      </w:r>
      <w:r>
        <w:rPr>
          <w:sz w:val="44"/>
          <w:szCs w:val="44"/>
        </w:rPr>
        <w:t>.</w:t>
      </w:r>
      <w:r w:rsidRPr="00795968">
        <w:rPr>
          <w:sz w:val="44"/>
          <w:szCs w:val="44"/>
        </w:rPr>
        <w:t xml:space="preserve"> </w:t>
      </w:r>
      <w:r w:rsidRPr="00B822E8">
        <w:rPr>
          <w:sz w:val="44"/>
          <w:szCs w:val="44"/>
          <w:highlight w:val="yellow"/>
        </w:rPr>
        <w:t>1</w:t>
      </w:r>
      <w:r w:rsidRPr="00795968">
        <w:rPr>
          <w:sz w:val="44"/>
          <w:szCs w:val="44"/>
        </w:rPr>
        <w:t xml:space="preserve"> </w:t>
      </w:r>
      <w:r>
        <w:rPr>
          <w:sz w:val="44"/>
          <w:szCs w:val="44"/>
        </w:rPr>
        <w:t xml:space="preserve">&amp; </w:t>
      </w:r>
      <w:r w:rsidRPr="00B822E8">
        <w:rPr>
          <w:sz w:val="44"/>
          <w:szCs w:val="44"/>
          <w:highlight w:val="yellow"/>
        </w:rPr>
        <w:t>2</w:t>
      </w:r>
      <w:r w:rsidRPr="00795968">
        <w:rPr>
          <w:sz w:val="44"/>
          <w:szCs w:val="44"/>
        </w:rPr>
        <w:t>)</w:t>
      </w:r>
      <w:r>
        <w:rPr>
          <w:sz w:val="44"/>
          <w:szCs w:val="44"/>
        </w:rPr>
        <w:t xml:space="preserve">; </w:t>
      </w:r>
      <w:r w:rsidRPr="00BD3CE8">
        <w:rPr>
          <w:sz w:val="32"/>
          <w:szCs w:val="32"/>
        </w:rPr>
        <w:t>8:45 to 10:00, 10:15 to 11:30, 11:40 to 12:30.</w:t>
      </w:r>
    </w:p>
    <w:p w:rsidR="00795968" w:rsidRDefault="00C246EB">
      <w:pPr>
        <w:rPr>
          <w:sz w:val="44"/>
          <w:szCs w:val="44"/>
        </w:rPr>
      </w:pPr>
      <w:r w:rsidRPr="000313AA">
        <w:rPr>
          <w:sz w:val="44"/>
          <w:szCs w:val="44"/>
          <w:u w:val="double"/>
        </w:rPr>
        <w:t>Aug.</w:t>
      </w:r>
      <w:r w:rsidR="00B822E8">
        <w:rPr>
          <w:sz w:val="44"/>
          <w:szCs w:val="44"/>
          <w:u w:val="double"/>
        </w:rPr>
        <w:t>11</w:t>
      </w:r>
      <w:r w:rsidRPr="000313AA">
        <w:rPr>
          <w:sz w:val="44"/>
          <w:szCs w:val="44"/>
          <w:u w:val="double"/>
        </w:rPr>
        <w:t>, 2016</w:t>
      </w:r>
      <w:r w:rsidRPr="00795968">
        <w:rPr>
          <w:sz w:val="44"/>
          <w:szCs w:val="44"/>
        </w:rPr>
        <w:t xml:space="preserve"> </w:t>
      </w:r>
      <w:r w:rsidR="00795968">
        <w:rPr>
          <w:sz w:val="44"/>
          <w:szCs w:val="44"/>
        </w:rPr>
        <w:t>→</w:t>
      </w:r>
    </w:p>
    <w:p w:rsidR="005D1CE9" w:rsidRPr="00795968" w:rsidRDefault="005D1CE9">
      <w:pPr>
        <w:rPr>
          <w:sz w:val="44"/>
          <w:szCs w:val="44"/>
        </w:rPr>
      </w:pPr>
      <w:r w:rsidRPr="000313AA">
        <w:rPr>
          <w:i/>
          <w:smallCaps/>
          <w:sz w:val="44"/>
          <w:szCs w:val="44"/>
          <w:u w:val="dottedHeavy"/>
        </w:rPr>
        <w:t>Day</w:t>
      </w:r>
      <w:r w:rsidR="00B822E8">
        <w:rPr>
          <w:i/>
          <w:sz w:val="44"/>
          <w:szCs w:val="44"/>
          <w:u w:val="dottedHeavy"/>
        </w:rPr>
        <w:t xml:space="preserve"> 3</w:t>
      </w:r>
      <w:r w:rsidRPr="00795968">
        <w:rPr>
          <w:sz w:val="44"/>
          <w:szCs w:val="44"/>
        </w:rPr>
        <w:t xml:space="preserve">:  </w:t>
      </w:r>
      <w:r w:rsidR="00B822E8">
        <w:rPr>
          <w:sz w:val="44"/>
          <w:szCs w:val="44"/>
        </w:rPr>
        <w:t>Thurs</w:t>
      </w:r>
      <w:r w:rsidR="00B822E8" w:rsidRPr="00795968">
        <w:rPr>
          <w:sz w:val="44"/>
          <w:szCs w:val="44"/>
        </w:rPr>
        <w:t>day</w:t>
      </w:r>
      <w:r w:rsidR="00B822E8" w:rsidRPr="00795968">
        <w:rPr>
          <w:sz w:val="44"/>
          <w:szCs w:val="44"/>
        </w:rPr>
        <w:t xml:space="preserve"> </w:t>
      </w:r>
      <w:r w:rsidR="00B822E8">
        <w:rPr>
          <w:sz w:val="44"/>
          <w:szCs w:val="44"/>
        </w:rPr>
        <w:t>(</w:t>
      </w:r>
      <w:r w:rsidR="00BD3CE8">
        <w:rPr>
          <w:sz w:val="44"/>
          <w:szCs w:val="44"/>
        </w:rPr>
        <w:t>8:45-12:30</w:t>
      </w:r>
      <w:r w:rsidRPr="00795968">
        <w:rPr>
          <w:sz w:val="44"/>
          <w:szCs w:val="44"/>
        </w:rPr>
        <w:t xml:space="preserve">); </w:t>
      </w:r>
      <w:r w:rsidR="00795968">
        <w:rPr>
          <w:sz w:val="44"/>
          <w:szCs w:val="44"/>
        </w:rPr>
        <w:t xml:space="preserve">Chap. </w:t>
      </w:r>
      <w:r w:rsidR="00BD3CE8" w:rsidRPr="00B822E8">
        <w:rPr>
          <w:sz w:val="44"/>
          <w:szCs w:val="44"/>
          <w:highlight w:val="yellow"/>
        </w:rPr>
        <w:t>7</w:t>
      </w:r>
      <w:r w:rsidR="00795968" w:rsidRPr="00795968">
        <w:rPr>
          <w:sz w:val="44"/>
          <w:szCs w:val="44"/>
        </w:rPr>
        <w:t xml:space="preserve"> (supported by Chap</w:t>
      </w:r>
      <w:r w:rsidR="00795968">
        <w:rPr>
          <w:sz w:val="44"/>
          <w:szCs w:val="44"/>
        </w:rPr>
        <w:t>.</w:t>
      </w:r>
      <w:r w:rsidR="00795968" w:rsidRPr="00795968">
        <w:rPr>
          <w:sz w:val="44"/>
          <w:szCs w:val="44"/>
        </w:rPr>
        <w:t xml:space="preserve"> </w:t>
      </w:r>
      <w:r w:rsidRPr="00B822E8">
        <w:rPr>
          <w:sz w:val="44"/>
          <w:szCs w:val="44"/>
          <w:highlight w:val="yellow"/>
        </w:rPr>
        <w:t>1</w:t>
      </w:r>
      <w:r w:rsidR="00661D42" w:rsidRPr="00795968">
        <w:rPr>
          <w:sz w:val="44"/>
          <w:szCs w:val="44"/>
        </w:rPr>
        <w:t xml:space="preserve"> </w:t>
      </w:r>
      <w:r w:rsidR="00795968">
        <w:rPr>
          <w:sz w:val="44"/>
          <w:szCs w:val="44"/>
        </w:rPr>
        <w:t xml:space="preserve">&amp; </w:t>
      </w:r>
      <w:r w:rsidR="00BD3CE8" w:rsidRPr="00B822E8">
        <w:rPr>
          <w:sz w:val="44"/>
          <w:szCs w:val="44"/>
          <w:highlight w:val="yellow"/>
        </w:rPr>
        <w:t>6</w:t>
      </w:r>
      <w:r w:rsidRPr="00795968">
        <w:rPr>
          <w:sz w:val="44"/>
          <w:szCs w:val="44"/>
        </w:rPr>
        <w:t>)</w:t>
      </w:r>
      <w:r w:rsidR="00804751">
        <w:rPr>
          <w:sz w:val="44"/>
          <w:szCs w:val="44"/>
        </w:rPr>
        <w:t xml:space="preserve">; </w:t>
      </w:r>
      <w:r w:rsidR="00BD3CE8" w:rsidRPr="00BD3CE8">
        <w:rPr>
          <w:sz w:val="32"/>
          <w:szCs w:val="32"/>
        </w:rPr>
        <w:t>8:45 to 10:00, 10:15 to 11:30, 11:40 to 12:30.</w:t>
      </w:r>
    </w:p>
    <w:p w:rsidR="00BD3CE8" w:rsidRDefault="00BD3CE8" w:rsidP="00BD3CE8">
      <w:pPr>
        <w:rPr>
          <w:sz w:val="44"/>
          <w:szCs w:val="44"/>
        </w:rPr>
      </w:pPr>
      <w:r>
        <w:rPr>
          <w:sz w:val="44"/>
          <w:szCs w:val="44"/>
          <w:u w:val="double"/>
        </w:rPr>
        <w:t>Aug. 12</w:t>
      </w:r>
      <w:r w:rsidRPr="000313AA">
        <w:rPr>
          <w:sz w:val="44"/>
          <w:szCs w:val="44"/>
          <w:u w:val="double"/>
        </w:rPr>
        <w:t>, 2016</w:t>
      </w:r>
      <w:r w:rsidRPr="00795968">
        <w:rPr>
          <w:sz w:val="44"/>
          <w:szCs w:val="44"/>
        </w:rPr>
        <w:t xml:space="preserve"> </w:t>
      </w:r>
      <w:r>
        <w:rPr>
          <w:sz w:val="44"/>
          <w:szCs w:val="44"/>
        </w:rPr>
        <w:t>→</w:t>
      </w:r>
    </w:p>
    <w:p w:rsidR="00BD3CE8" w:rsidRDefault="00BD3CE8" w:rsidP="00BD3CE8">
      <w:pPr>
        <w:spacing w:after="0"/>
        <w:rPr>
          <w:sz w:val="44"/>
          <w:szCs w:val="44"/>
        </w:rPr>
      </w:pPr>
      <w:r w:rsidRPr="000313AA">
        <w:rPr>
          <w:i/>
          <w:smallCaps/>
          <w:sz w:val="44"/>
          <w:szCs w:val="44"/>
          <w:u w:val="dottedHeavy"/>
        </w:rPr>
        <w:t>Day</w:t>
      </w:r>
      <w:r>
        <w:rPr>
          <w:i/>
          <w:sz w:val="44"/>
          <w:szCs w:val="44"/>
          <w:u w:val="dottedHeavy"/>
        </w:rPr>
        <w:t xml:space="preserve"> 4</w:t>
      </w:r>
      <w:r w:rsidRPr="00795968">
        <w:rPr>
          <w:sz w:val="44"/>
          <w:szCs w:val="44"/>
        </w:rPr>
        <w:t>:</w:t>
      </w:r>
      <w:r>
        <w:rPr>
          <w:sz w:val="44"/>
          <w:szCs w:val="44"/>
        </w:rPr>
        <w:t xml:space="preserve"> Fri</w:t>
      </w:r>
      <w:r w:rsidRPr="00795968">
        <w:rPr>
          <w:sz w:val="44"/>
          <w:szCs w:val="44"/>
        </w:rPr>
        <w:t>day (</w:t>
      </w:r>
      <w:r>
        <w:rPr>
          <w:sz w:val="44"/>
          <w:szCs w:val="44"/>
        </w:rPr>
        <w:t xml:space="preserve">8:45-12:30); </w:t>
      </w:r>
      <w:r w:rsidR="00804751" w:rsidRPr="00BD3CE8">
        <w:rPr>
          <w:sz w:val="44"/>
          <w:szCs w:val="44"/>
        </w:rPr>
        <w:t>Chap</w:t>
      </w:r>
      <w:r w:rsidR="00B822E8">
        <w:rPr>
          <w:sz w:val="44"/>
          <w:szCs w:val="44"/>
        </w:rPr>
        <w:t>.</w:t>
      </w:r>
      <w:r w:rsidR="00804751" w:rsidRPr="00BD3CE8">
        <w:rPr>
          <w:sz w:val="44"/>
          <w:szCs w:val="44"/>
        </w:rPr>
        <w:t xml:space="preserve"> </w:t>
      </w:r>
      <w:r w:rsidR="00804751" w:rsidRPr="00B822E8">
        <w:rPr>
          <w:sz w:val="44"/>
          <w:szCs w:val="44"/>
          <w:highlight w:val="yellow"/>
        </w:rPr>
        <w:t>3</w:t>
      </w:r>
      <w:r w:rsidR="00804751" w:rsidRPr="00BD3CE8">
        <w:rPr>
          <w:sz w:val="44"/>
          <w:szCs w:val="44"/>
        </w:rPr>
        <w:t xml:space="preserve"> </w:t>
      </w:r>
      <w:r w:rsidR="000313AA" w:rsidRPr="00BD3CE8">
        <w:rPr>
          <w:sz w:val="44"/>
          <w:szCs w:val="44"/>
        </w:rPr>
        <w:t xml:space="preserve">on </w:t>
      </w:r>
      <w:r>
        <w:rPr>
          <w:sz w:val="44"/>
          <w:szCs w:val="44"/>
        </w:rPr>
        <w:t>Reliability &amp; Security T</w:t>
      </w:r>
      <w:r w:rsidR="00804751" w:rsidRPr="00BD3CE8">
        <w:rPr>
          <w:sz w:val="44"/>
          <w:szCs w:val="44"/>
        </w:rPr>
        <w:t>esting</w:t>
      </w:r>
      <w:r w:rsidRPr="00BD3CE8">
        <w:rPr>
          <w:sz w:val="44"/>
          <w:szCs w:val="44"/>
        </w:rPr>
        <w:t xml:space="preserve"> and Chap. </w:t>
      </w:r>
      <w:r w:rsidRPr="00B822E8">
        <w:rPr>
          <w:sz w:val="44"/>
          <w:szCs w:val="44"/>
          <w:highlight w:val="yellow"/>
        </w:rPr>
        <w:t>8</w:t>
      </w:r>
      <w:r>
        <w:rPr>
          <w:sz w:val="44"/>
          <w:szCs w:val="44"/>
        </w:rPr>
        <w:t xml:space="preserve"> on SW </w:t>
      </w:r>
      <w:r w:rsidRPr="00BD3CE8">
        <w:rPr>
          <w:sz w:val="44"/>
          <w:szCs w:val="44"/>
        </w:rPr>
        <w:t>Reliability</w:t>
      </w:r>
      <w:r>
        <w:rPr>
          <w:sz w:val="44"/>
          <w:szCs w:val="44"/>
        </w:rPr>
        <w:t xml:space="preserve">; </w:t>
      </w:r>
    </w:p>
    <w:p w:rsidR="00BD3CE8" w:rsidRDefault="00BD3CE8" w:rsidP="00BD3CE8">
      <w:pPr>
        <w:spacing w:after="0"/>
        <w:jc w:val="both"/>
        <w:rPr>
          <w:sz w:val="32"/>
          <w:szCs w:val="32"/>
        </w:rPr>
      </w:pPr>
      <w:proofErr w:type="gramStart"/>
      <w:r w:rsidRPr="00BD3CE8">
        <w:rPr>
          <w:sz w:val="32"/>
          <w:szCs w:val="32"/>
        </w:rPr>
        <w:t>8:45 to 10:00, 10:15 to 11:30, 11:40 to 12:30.</w:t>
      </w:r>
      <w:proofErr w:type="gramEnd"/>
    </w:p>
    <w:p w:rsidR="00D61B0C" w:rsidRDefault="00795968" w:rsidP="00E6574E">
      <w:pPr>
        <w:spacing w:after="0"/>
        <w:jc w:val="both"/>
        <w:rPr>
          <w:color w:val="FF0000"/>
          <w:highlight w:val="yellow"/>
          <w:u w:val="single"/>
        </w:rPr>
      </w:pPr>
      <w:proofErr w:type="gramStart"/>
      <w:r w:rsidRPr="00BD3CE8">
        <w:rPr>
          <w:sz w:val="40"/>
          <w:szCs w:val="40"/>
        </w:rPr>
        <w:t>Closure &amp; C</w:t>
      </w:r>
      <w:r w:rsidR="005D1CE9" w:rsidRPr="00BD3CE8">
        <w:rPr>
          <w:sz w:val="40"/>
          <w:szCs w:val="40"/>
        </w:rPr>
        <w:t>ertifications</w:t>
      </w:r>
      <w:r w:rsidR="00661D42" w:rsidRPr="00BD3CE8">
        <w:rPr>
          <w:sz w:val="40"/>
          <w:szCs w:val="40"/>
        </w:rPr>
        <w:t xml:space="preserve"> by </w:t>
      </w:r>
      <w:r w:rsidRPr="00BD3CE8">
        <w:rPr>
          <w:sz w:val="40"/>
          <w:szCs w:val="40"/>
        </w:rPr>
        <w:t>the Comp. Eng. Dept. and the Higher Ad</w:t>
      </w:r>
      <w:r w:rsidR="00BD3CE8">
        <w:rPr>
          <w:sz w:val="40"/>
          <w:szCs w:val="40"/>
        </w:rPr>
        <w:t>min.</w:t>
      </w:r>
      <w:proofErr w:type="gramEnd"/>
      <w:r w:rsidR="00BD3CE8">
        <w:rPr>
          <w:sz w:val="40"/>
          <w:szCs w:val="40"/>
        </w:rPr>
        <w:t xml:space="preserve"> </w:t>
      </w:r>
      <w:proofErr w:type="gramStart"/>
      <w:r w:rsidR="00BD3CE8">
        <w:rPr>
          <w:sz w:val="40"/>
          <w:szCs w:val="40"/>
        </w:rPr>
        <w:t xml:space="preserve">Office of UNTREF Rectorate; </w:t>
      </w:r>
      <w:r w:rsidR="00BD3CE8" w:rsidRPr="00BD3CE8">
        <w:rPr>
          <w:sz w:val="32"/>
          <w:szCs w:val="32"/>
        </w:rPr>
        <w:t>12:30 to 13:00</w:t>
      </w:r>
      <w:r w:rsidR="00BD3CE8">
        <w:rPr>
          <w:sz w:val="32"/>
          <w:szCs w:val="32"/>
        </w:rPr>
        <w:t>.</w:t>
      </w:r>
      <w:proofErr w:type="gramEnd"/>
    </w:p>
    <w:p w:rsidR="00D61B0C" w:rsidRPr="00E6574E" w:rsidRDefault="00E6574E" w:rsidP="00E6574E">
      <w:pPr>
        <w:jc w:val="center"/>
        <w:rPr>
          <w:color w:val="FF0000"/>
          <w:sz w:val="32"/>
          <w:szCs w:val="32"/>
          <w:u w:val="single"/>
        </w:rPr>
      </w:pPr>
      <w:r>
        <w:rPr>
          <w:color w:val="FF0000"/>
          <w:sz w:val="32"/>
          <w:szCs w:val="32"/>
          <w:highlight w:val="yellow"/>
          <w:u w:val="single"/>
        </w:rPr>
        <w:t>*APPENDIX ↓</w:t>
      </w:r>
    </w:p>
    <w:p w:rsidR="00795968" w:rsidRPr="005D1CE9" w:rsidRDefault="00795968">
      <w:pPr>
        <w:rPr>
          <w:u w:val="single"/>
        </w:rPr>
      </w:pPr>
    </w:p>
    <w:p w:rsidR="005D1CE9" w:rsidRPr="005D1CE9" w:rsidRDefault="005D1CE9" w:rsidP="005D1CE9">
      <w:pPr>
        <w:jc w:val="center"/>
        <w:rPr>
          <w:rFonts w:ascii="Adobe Font Folio" w:eastAsia="SimSun" w:hAnsi="Adobe Font Folio" w:hint="eastAsia"/>
          <w:b/>
          <w:bCs/>
          <w:smallCaps/>
          <w:sz w:val="68"/>
          <w:szCs w:val="68"/>
        </w:rPr>
      </w:pPr>
      <w:r w:rsidRPr="0029299C">
        <w:rPr>
          <w:rFonts w:ascii="Adobe Font Folio" w:eastAsia="SimSun" w:hAnsi="Adobe Font Folio"/>
          <w:b/>
          <w:bCs/>
          <w:smallCaps/>
          <w:sz w:val="68"/>
          <w:szCs w:val="68"/>
          <w:u w:val="single"/>
        </w:rPr>
        <w:t>Cyber-Risk</w:t>
      </w:r>
      <w:r w:rsidRPr="0029299C">
        <w:rPr>
          <w:rFonts w:ascii="Adobe Font Folio" w:eastAsia="SimSun" w:hAnsi="Adobe Font Folio"/>
          <w:b/>
          <w:bCs/>
          <w:smallCaps/>
          <w:sz w:val="68"/>
          <w:szCs w:val="68"/>
          <w:u w:val="single"/>
        </w:rPr>
        <w:fldChar w:fldCharType="begin"/>
      </w:r>
      <w:r w:rsidRPr="0029299C">
        <w:rPr>
          <w:rFonts w:ascii="Adobe Font Folio" w:eastAsia="SimSun" w:hAnsi="Adobe Font Folio"/>
          <w:b/>
          <w:bCs/>
          <w:smallCaps/>
          <w:sz w:val="68"/>
          <w:szCs w:val="68"/>
          <w:u w:val="single"/>
        </w:rPr>
        <w:instrText xml:space="preserve"> XE "</w:instrText>
      </w:r>
      <w:r w:rsidRPr="0029299C">
        <w:rPr>
          <w:rFonts w:ascii="Adobe Font Folio" w:hAnsi="Adobe Font Folio"/>
          <w:sz w:val="68"/>
          <w:szCs w:val="68"/>
          <w:u w:val="single"/>
        </w:rPr>
        <w:instrText>Risk"</w:instrText>
      </w:r>
      <w:r w:rsidRPr="0029299C">
        <w:rPr>
          <w:rFonts w:ascii="Adobe Font Folio" w:eastAsia="SimSun" w:hAnsi="Adobe Font Folio"/>
          <w:b/>
          <w:bCs/>
          <w:smallCaps/>
          <w:sz w:val="68"/>
          <w:szCs w:val="68"/>
          <w:u w:val="single"/>
        </w:rPr>
        <w:instrText xml:space="preserve"> </w:instrText>
      </w:r>
      <w:r w:rsidRPr="0029299C">
        <w:rPr>
          <w:rFonts w:ascii="Adobe Font Folio" w:eastAsia="SimSun" w:hAnsi="Adobe Font Folio"/>
          <w:b/>
          <w:bCs/>
          <w:smallCaps/>
          <w:sz w:val="68"/>
          <w:szCs w:val="68"/>
          <w:u w:val="single"/>
        </w:rPr>
        <w:fldChar w:fldCharType="end"/>
      </w:r>
      <w:r w:rsidRPr="0029299C">
        <w:rPr>
          <w:rFonts w:ascii="Adobe Font Folio" w:eastAsia="SimSun" w:hAnsi="Adobe Font Folio"/>
          <w:b/>
          <w:bCs/>
          <w:smallCaps/>
          <w:sz w:val="68"/>
          <w:szCs w:val="68"/>
          <w:u w:val="single"/>
        </w:rPr>
        <w:t xml:space="preserve"> Informatics</w:t>
      </w:r>
    </w:p>
    <w:p w:rsidR="005D1CE9" w:rsidRDefault="005D1CE9" w:rsidP="005D1CE9">
      <w:pPr>
        <w:jc w:val="center"/>
        <w:rPr>
          <w:rFonts w:ascii="Adobe Font Folio" w:hAnsi="Adobe Font Folio"/>
          <w:b/>
          <w:i/>
          <w:smallCaps/>
          <w:sz w:val="40"/>
          <w:szCs w:val="40"/>
        </w:rPr>
      </w:pPr>
    </w:p>
    <w:p w:rsidR="005D1CE9" w:rsidRDefault="005D1CE9" w:rsidP="005D1CE9">
      <w:pPr>
        <w:jc w:val="center"/>
        <w:rPr>
          <w:rFonts w:ascii="Adobe Font Folio" w:hAnsi="Adobe Font Folio"/>
          <w:b/>
          <w:i/>
          <w:smallCaps/>
          <w:sz w:val="40"/>
          <w:szCs w:val="40"/>
        </w:rPr>
      </w:pPr>
    </w:p>
    <w:p w:rsidR="005D1CE9" w:rsidRDefault="005D1CE9" w:rsidP="005D1CE9">
      <w:pPr>
        <w:jc w:val="center"/>
        <w:rPr>
          <w:rFonts w:ascii="Adobe Font Folio" w:hAnsi="Adobe Font Folio"/>
          <w:b/>
          <w:i/>
          <w:smallCaps/>
          <w:sz w:val="40"/>
          <w:szCs w:val="40"/>
        </w:rPr>
      </w:pPr>
    </w:p>
    <w:p w:rsidR="005D1CE9" w:rsidRDefault="005D1CE9" w:rsidP="005D1CE9">
      <w:pPr>
        <w:jc w:val="center"/>
        <w:rPr>
          <w:rFonts w:ascii="Adobe Font Folio" w:hAnsi="Adobe Font Folio"/>
          <w:b/>
          <w:i/>
          <w:smallCaps/>
          <w:sz w:val="40"/>
          <w:szCs w:val="40"/>
        </w:rPr>
      </w:pPr>
    </w:p>
    <w:p w:rsidR="005D1CE9" w:rsidRPr="005D1CE9" w:rsidRDefault="005D1CE9" w:rsidP="005D1CE9">
      <w:pPr>
        <w:jc w:val="center"/>
        <w:rPr>
          <w:rFonts w:ascii="Adobe Font Folio" w:hAnsi="Adobe Font Folio"/>
          <w:i/>
          <w:smallCaps/>
          <w:sz w:val="40"/>
          <w:szCs w:val="40"/>
        </w:rPr>
      </w:pPr>
      <w:r w:rsidRPr="0029299C">
        <w:rPr>
          <w:rFonts w:ascii="Adobe Font Folio" w:hAnsi="Adobe Font Folio"/>
          <w:b/>
          <w:i/>
          <w:smallCaps/>
          <w:sz w:val="40"/>
          <w:szCs w:val="40"/>
        </w:rPr>
        <w:t>E</w:t>
      </w:r>
      <w:r w:rsidRPr="0029299C">
        <w:rPr>
          <w:rFonts w:ascii="Adobe Font Folio" w:hAnsi="Adobe Font Folio"/>
          <w:i/>
          <w:smallCaps/>
          <w:sz w:val="40"/>
          <w:szCs w:val="40"/>
        </w:rPr>
        <w:t xml:space="preserve">ngineering </w:t>
      </w:r>
      <w:r w:rsidRPr="0029299C">
        <w:rPr>
          <w:rFonts w:ascii="Adobe Font Folio" w:hAnsi="Adobe Font Folio"/>
          <w:b/>
          <w:i/>
          <w:smallCaps/>
          <w:sz w:val="40"/>
          <w:szCs w:val="40"/>
        </w:rPr>
        <w:t>E</w:t>
      </w:r>
      <w:r w:rsidRPr="0029299C">
        <w:rPr>
          <w:rFonts w:ascii="Adobe Font Folio" w:hAnsi="Adobe Font Folio"/>
          <w:i/>
          <w:smallCaps/>
          <w:sz w:val="40"/>
          <w:szCs w:val="40"/>
        </w:rPr>
        <w:t xml:space="preserve">valuation </w:t>
      </w:r>
      <w:r w:rsidRPr="0029299C">
        <w:rPr>
          <w:rFonts w:ascii="Adobe Font Folio" w:hAnsi="Adobe Font Folio"/>
          <w:b/>
          <w:i/>
          <w:smallCaps/>
          <w:sz w:val="40"/>
          <w:szCs w:val="40"/>
        </w:rPr>
        <w:t>w</w:t>
      </w:r>
      <w:r w:rsidRPr="0029299C">
        <w:rPr>
          <w:rFonts w:ascii="Adobe Font Folio" w:hAnsi="Adobe Font Folio"/>
          <w:i/>
          <w:smallCaps/>
          <w:sz w:val="40"/>
          <w:szCs w:val="40"/>
        </w:rPr>
        <w:t xml:space="preserve">ith </w:t>
      </w:r>
      <w:r w:rsidRPr="0029299C">
        <w:rPr>
          <w:rFonts w:ascii="Adobe Font Folio" w:hAnsi="Adobe Font Folio"/>
          <w:b/>
          <w:i/>
          <w:smallCaps/>
          <w:sz w:val="40"/>
          <w:szCs w:val="40"/>
        </w:rPr>
        <w:t>D</w:t>
      </w:r>
      <w:r w:rsidRPr="0029299C">
        <w:rPr>
          <w:rFonts w:ascii="Adobe Font Folio" w:hAnsi="Adobe Font Folio"/>
          <w:i/>
          <w:smallCaps/>
          <w:sz w:val="40"/>
          <w:szCs w:val="40"/>
        </w:rPr>
        <w:t xml:space="preserve">ata </w:t>
      </w:r>
      <w:r w:rsidRPr="0029299C">
        <w:rPr>
          <w:rFonts w:ascii="Adobe Font Folio" w:hAnsi="Adobe Font Folio"/>
          <w:b/>
          <w:i/>
          <w:smallCaps/>
          <w:sz w:val="40"/>
          <w:szCs w:val="40"/>
        </w:rPr>
        <w:t>S</w:t>
      </w:r>
      <w:r w:rsidRPr="0029299C">
        <w:rPr>
          <w:rFonts w:ascii="Adobe Font Folio" w:hAnsi="Adobe Font Folio"/>
          <w:i/>
          <w:smallCaps/>
          <w:sz w:val="40"/>
          <w:szCs w:val="40"/>
        </w:rPr>
        <w:t>cience</w:t>
      </w:r>
    </w:p>
    <w:p w:rsidR="005D1CE9" w:rsidRDefault="005D1CE9" w:rsidP="005D1CE9">
      <w:pPr>
        <w:jc w:val="center"/>
        <w:rPr>
          <w:rFonts w:ascii="Adobe Font Folio" w:eastAsia="SimSun" w:hAnsi="Adobe Font Folio" w:cs="Times New Roman Bold" w:hint="eastAsia"/>
          <w:b/>
          <w:bCs/>
          <w:smallCaps/>
          <w:sz w:val="60"/>
          <w:szCs w:val="60"/>
        </w:rPr>
      </w:pPr>
    </w:p>
    <w:p w:rsidR="005D1CE9" w:rsidRDefault="005D1CE9" w:rsidP="00BF1F8A">
      <w:pPr>
        <w:rPr>
          <w:rFonts w:ascii="Adobe Font Folio" w:eastAsia="SimSun" w:hAnsi="Adobe Font Folio" w:cs="Times New Roman Bold" w:hint="eastAsia"/>
          <w:b/>
          <w:bCs/>
          <w:smallCaps/>
          <w:sz w:val="60"/>
          <w:szCs w:val="60"/>
        </w:rPr>
      </w:pPr>
    </w:p>
    <w:p w:rsidR="005D1CE9" w:rsidRPr="00BF1F8A" w:rsidRDefault="005D1CE9" w:rsidP="00BF1F8A">
      <w:pPr>
        <w:jc w:val="center"/>
        <w:rPr>
          <w:rFonts w:ascii="Adobe Font Folio" w:eastAsia="SimSun" w:hAnsi="Adobe Font Folio" w:cs="Times New Roman Bold" w:hint="eastAsia"/>
          <w:b/>
          <w:bCs/>
          <w:smallCaps/>
          <w:sz w:val="60"/>
          <w:szCs w:val="60"/>
        </w:rPr>
      </w:pPr>
      <w:r w:rsidRPr="006377EE">
        <w:rPr>
          <w:rFonts w:ascii="Adobe Font Folio" w:eastAsia="SimSun" w:hAnsi="Adobe Font Folio" w:cs="Times New Roman Bold"/>
          <w:b/>
          <w:bCs/>
          <w:smallCaps/>
          <w:sz w:val="60"/>
          <w:szCs w:val="60"/>
        </w:rPr>
        <w:t xml:space="preserve">Mehmet Sahinoglu, </w:t>
      </w:r>
      <w:proofErr w:type="spellStart"/>
      <w:r w:rsidRPr="006377EE">
        <w:rPr>
          <w:rFonts w:ascii="Adobe Font Folio" w:eastAsia="SimSun" w:hAnsi="Adobe Font Folio" w:cs="Times New Roman Bold"/>
          <w:b/>
          <w:bCs/>
          <w:sz w:val="60"/>
          <w:szCs w:val="60"/>
        </w:rPr>
        <w:t>Ph.D</w:t>
      </w:r>
      <w:proofErr w:type="spellEnd"/>
    </w:p>
    <w:p w:rsidR="005D1CE9" w:rsidRDefault="005D1CE9" w:rsidP="005D1CE9">
      <w:pPr>
        <w:jc w:val="center"/>
        <w:rPr>
          <w:rFonts w:ascii="Adobe Font Folio" w:hAnsi="Adobe Font Folio"/>
          <w:i/>
          <w:sz w:val="40"/>
          <w:szCs w:val="40"/>
        </w:rPr>
      </w:pPr>
    </w:p>
    <w:p w:rsidR="00BF1F8A" w:rsidRDefault="00BF1F8A" w:rsidP="005D1CE9">
      <w:pPr>
        <w:jc w:val="center"/>
        <w:rPr>
          <w:rFonts w:ascii="Adobe Font Folio" w:hAnsi="Adobe Font Folio"/>
          <w:i/>
          <w:sz w:val="40"/>
          <w:szCs w:val="40"/>
        </w:rPr>
      </w:pPr>
    </w:p>
    <w:p w:rsidR="00BF1F8A" w:rsidRDefault="00BF1F8A" w:rsidP="005D1CE9">
      <w:pPr>
        <w:jc w:val="center"/>
        <w:rPr>
          <w:rFonts w:ascii="Adobe Font Folio" w:hAnsi="Adobe Font Folio"/>
          <w:i/>
          <w:sz w:val="40"/>
          <w:szCs w:val="40"/>
        </w:rPr>
      </w:pPr>
    </w:p>
    <w:p w:rsidR="00795968" w:rsidRDefault="005D1CE9" w:rsidP="00795968">
      <w:pPr>
        <w:jc w:val="center"/>
        <w:rPr>
          <w:rFonts w:ascii="Adobe Font Folio" w:hAnsi="Adobe Font Folio"/>
          <w:i/>
          <w:sz w:val="40"/>
          <w:szCs w:val="40"/>
        </w:rPr>
      </w:pPr>
      <w:r w:rsidRPr="0029299C">
        <w:rPr>
          <w:rFonts w:ascii="Adobe Font Folio" w:hAnsi="Adobe Font Folio"/>
          <w:i/>
          <w:sz w:val="40"/>
          <w:szCs w:val="40"/>
        </w:rPr>
        <w:t>Auburn University at Montgomery</w:t>
      </w:r>
    </w:p>
    <w:p w:rsidR="00BF1F8A" w:rsidRDefault="00BF1F8A" w:rsidP="00795968">
      <w:pPr>
        <w:jc w:val="center"/>
        <w:rPr>
          <w:rFonts w:ascii="Adobe Font Folio" w:hAnsi="Adobe Font Folio"/>
          <w:sz w:val="40"/>
          <w:szCs w:val="40"/>
        </w:rPr>
      </w:pPr>
      <w:r>
        <w:rPr>
          <w:noProof/>
        </w:rPr>
        <w:lastRenderedPageBreak/>
        <w:drawing>
          <wp:inline distT="0" distB="0" distL="0" distR="0" wp14:anchorId="10F25542" wp14:editId="6E866E87">
            <wp:extent cx="5832909" cy="40811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7594" cy="408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B0C" w:rsidRPr="00D61B0C" w:rsidRDefault="00D61B0C" w:rsidP="00D61B0C">
      <w:pPr>
        <w:spacing w:after="0"/>
        <w:jc w:val="both"/>
        <w:rPr>
          <w:rFonts w:ascii="Times New Roman" w:hAnsi="Times New Roman" w:cs="Times New Roman"/>
          <w:sz w:val="30"/>
          <w:szCs w:val="30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t xml:space="preserve">   </w:t>
      </w:r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El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carácter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múltiple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de la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seguridad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de la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red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nos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recuerda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de la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antigua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fábula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“Los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Ciegos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y el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Elefante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”,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donde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los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ciegos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(o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investigadores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de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riesgo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de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seguridad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de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hoy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)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están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tocando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el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elefante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(o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seguridad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de la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red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) para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entender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que es—porque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jamás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han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encontrado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a un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elefante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.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Cada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uno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toca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una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parte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diferente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,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tal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como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el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lado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,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tronco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, o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pierna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. En las notas que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comparan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, se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enteran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de que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están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en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desacuerdo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;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uno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piensa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que el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tronco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es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una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culebra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y el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otro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que la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pierna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es un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árbol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. </w:t>
      </w:r>
    </w:p>
    <w:p w:rsidR="00795968" w:rsidRPr="00E6574E" w:rsidRDefault="00D61B0C" w:rsidP="00E6574E">
      <w:pPr>
        <w:spacing w:after="0"/>
        <w:jc w:val="both"/>
        <w:rPr>
          <w:rFonts w:ascii="Times New Roman" w:hAnsi="Times New Roman" w:cs="Times New Roman"/>
          <w:sz w:val="30"/>
          <w:szCs w:val="30"/>
          <w:lang w:val="fr-FR"/>
        </w:rPr>
      </w:pPr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 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Esta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conferencia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proporciona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un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remedio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oportuno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a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esa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metáfora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simbólica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,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ofreciendo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un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enfoque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holístico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(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teórico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) y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práctico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(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aplicado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) bien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fundamentado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.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Esos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hombres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ciegos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ya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no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serán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sin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conocimiento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del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elefante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! El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mensaje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universal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aquí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, no es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buscar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la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seguridad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total (un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conocimiento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perfecto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del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elefante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,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algo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que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nunca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sucederá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para los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ciegos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), si no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manejar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la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inseguridad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(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conociendo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el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elefante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de la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mejor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manera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que los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ciegos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pueden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), que es de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lo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que este libro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esclarecedor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titulado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“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Informáticas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 de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Riesgo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Cibernéticos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 xml:space="preserve">”, se </w:t>
      </w:r>
      <w:proofErr w:type="spellStart"/>
      <w:r w:rsidRPr="00D61B0C">
        <w:rPr>
          <w:rFonts w:ascii="Times New Roman" w:hAnsi="Times New Roman" w:cs="Times New Roman"/>
          <w:sz w:val="30"/>
          <w:szCs w:val="30"/>
          <w:lang w:val="fr-FR"/>
        </w:rPr>
        <w:t>trata</w:t>
      </w:r>
      <w:proofErr w:type="spellEnd"/>
      <w:r w:rsidRPr="00D61B0C">
        <w:rPr>
          <w:rFonts w:ascii="Times New Roman" w:hAnsi="Times New Roman" w:cs="Times New Roman"/>
          <w:sz w:val="30"/>
          <w:szCs w:val="30"/>
          <w:lang w:val="fr-FR"/>
        </w:rPr>
        <w:t>.</w:t>
      </w:r>
    </w:p>
    <w:p w:rsidR="00795968" w:rsidRPr="00795968" w:rsidRDefault="00795968" w:rsidP="00795968">
      <w:pPr>
        <w:autoSpaceDE w:val="0"/>
        <w:autoSpaceDN w:val="0"/>
        <w:adjustRightInd w:val="0"/>
        <w:spacing w:after="0" w:line="240" w:lineRule="auto"/>
        <w:jc w:val="center"/>
        <w:rPr>
          <w:rFonts w:ascii="TimesLTStd-Bold" w:eastAsia="TimesLTStd-Bold" w:cs="TimesLTStd-Bold"/>
          <w:b/>
          <w:bCs/>
          <w:sz w:val="48"/>
          <w:szCs w:val="48"/>
        </w:rPr>
      </w:pPr>
      <w:r w:rsidRPr="00795968">
        <w:rPr>
          <w:rFonts w:ascii="TimesLTStd-Bold" w:eastAsia="TimesLTStd-Bold" w:cs="TimesLTStd-Bold"/>
          <w:b/>
          <w:bCs/>
          <w:sz w:val="48"/>
          <w:szCs w:val="48"/>
        </w:rPr>
        <w:lastRenderedPageBreak/>
        <w:t>Contents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Prologue xv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Reviews xvii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Preface xxiii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Acknowledgments and Dedication xxxi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About the Author xxxiii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1 Metrics, Statistical Quality Control, and Basic Reliability in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Risk 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1.1 Deterministic and Stochastic Cyber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Risk Metrics 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1.2 Statistical Risk Analysis 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1.2.1 Introduction to Statistical Hypotheses 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1.2.2 Decision Rules 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1.2.3 One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Tailed Tests 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1.2.4 Two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Tailed Tests 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1.2.5 Decision Errors 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1.2.6 Applications to One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Tailed Tests Associated with Both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Type I and Type II Errors 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1.2.7 Applications to Two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Tailed Tests (Normal Distribution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Assumption) 11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1.3 Acceptance Sampling in Quality Control 16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1.3.1 Introduction 16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1.3.2 Definition of an Acceptance Sampling Plan 16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1.3.3 The OC Curve 16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1.4 Poisson and Normal Approximation to Binomial in Quality Control 19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1.4.1 Approximations to Binomial Distribution 19</w:t>
      </w:r>
    </w:p>
    <w:p w:rsidR="00795968" w:rsidRDefault="00795968" w:rsidP="00795968">
      <w:pPr>
        <w:spacing w:after="0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1.4.2 Approximation of Binomial to Poisson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Distribution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19</w:t>
      </w:r>
    </w:p>
    <w:p w:rsidR="00795968" w:rsidRDefault="00795968" w:rsidP="00795968">
      <w:pPr>
        <w:spacing w:after="0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1.4.3 Approximation to Normal Distribution 20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1.4.4 Comparisons of Normal and Poisson Approximations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to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the Binomial 21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1.5 Basic Statistical Reliability Concepts and Mc Simulators 21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1.5.1 Fundamental Equations for Reliability, Hazard, and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Statistical Notions 23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1.5.2 Fundamentals for Reliability Block Diagramming and Redundancy 27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1.5.3 Solving Basic Reliability Questions by Using Student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Friendly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Pedagogical Examples 30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1.5.4 MC Simulators for Commonly Used Distributions in Reliability 47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1.6 Discussions and Conclusion 52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1.7 Exercises 52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References 60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 xml:space="preserve">2 Complex Network Reliability </w:t>
      </w:r>
      <w:proofErr w:type="gramStart"/>
      <w:r>
        <w:rPr>
          <w:rFonts w:ascii="TimesLTStd-Bold" w:eastAsia="TimesLTStd-Bold" w:cs="TimesLTStd-Bold"/>
          <w:b/>
          <w:bCs/>
          <w:sz w:val="20"/>
          <w:szCs w:val="20"/>
        </w:rPr>
        <w:t>Evaluation</w:t>
      </w:r>
      <w:proofErr w:type="gramEnd"/>
      <w:r>
        <w:rPr>
          <w:rFonts w:ascii="TimesLTStd-Bold" w:eastAsia="TimesLTStd-Bold" w:cs="TimesLTStd-Bold"/>
          <w:b/>
          <w:bCs/>
          <w:sz w:val="20"/>
          <w:szCs w:val="20"/>
        </w:rPr>
        <w:t xml:space="preserve"> and Estimation in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Risk 61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2.1 Introduction 61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2.2 Overlap Technique to Calculate Complex Network Reliability 62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2.2.1 Network State Enumeration and Example 1 63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2.2.2 Generating Minimal Paths and Example 2 64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2.2.3 Overlap Method Algorithmic Rules and Example 3 68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2.3 The Overlap Method: Monte Carlo and Discrete Event Simulation 70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lastRenderedPageBreak/>
        <w:t>2.4 Multistate System Reliability Evaluation 71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2.4.1 Simple Series System with Single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Derated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States 73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2.4.2 Active Parallel System 73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2.4.3 Simple Series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r>
        <w:rPr>
          <w:rFonts w:ascii="TimesLTStd-Roman" w:eastAsia="TimesLTStd-Roman" w:cs="TimesLTStd-Roman"/>
          <w:sz w:val="20"/>
          <w:szCs w:val="20"/>
        </w:rPr>
        <w:t>Parallel System 74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2.4.4 A Simple Series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r>
        <w:rPr>
          <w:rFonts w:ascii="TimesLTStd-Roman" w:eastAsia="TimesLTStd-Roman" w:cs="TimesLTStd-Roman"/>
          <w:sz w:val="20"/>
          <w:szCs w:val="20"/>
        </w:rPr>
        <w:t>Parallel System with Multistate Components 75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2.4.5 A Combined System: Power Plant Example 76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2.4.6 Large Network Examples Using Multistate Overlap Technique 77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2.5 Weibull Time Distributed Reliability Evaluation 78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2.5.1 Motivation behind Weibull Probability Modeling 78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2.5.2 Weibull Parameter Estimation Methodology 79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2.5.3 Overlap Algorithm Applied to Weibull Distributed Components 80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2.5.4 Estimating Weibull Parameters 80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2.5.5 Fifty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Two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Node Weibull Example for Estimating Weibull Parameters 85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2.5.6 A Weibull Network Example from an Oil Rig System 90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2.6 Discussions and Conclusion 90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Appendix 2.A Overlap Algorithm and Example 93</w:t>
      </w:r>
    </w:p>
    <w:p w:rsidR="00795968" w:rsidRP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  <w:lang w:val="fr-FR"/>
        </w:rPr>
      </w:pPr>
      <w:proofErr w:type="gramStart"/>
      <w:r w:rsidRPr="00795968">
        <w:rPr>
          <w:rFonts w:ascii="TimesLTStd-Roman" w:eastAsia="TimesLTStd-Roman" w:cs="TimesLTStd-Roman"/>
          <w:sz w:val="20"/>
          <w:szCs w:val="20"/>
          <w:lang w:val="fr-FR"/>
        </w:rPr>
        <w:t>2.A.1</w:t>
      </w:r>
      <w:proofErr w:type="gramEnd"/>
      <w:r w:rsidRPr="00795968">
        <w:rPr>
          <w:rFonts w:ascii="TimesLTStd-Roman" w:eastAsia="TimesLTStd-Roman" w:cs="TimesLTStd-Roman"/>
          <w:sz w:val="20"/>
          <w:szCs w:val="20"/>
          <w:lang w:val="fr-FR"/>
        </w:rPr>
        <w:t xml:space="preserve"> </w:t>
      </w:r>
      <w:proofErr w:type="spellStart"/>
      <w:r w:rsidRPr="00795968">
        <w:rPr>
          <w:rFonts w:ascii="TimesLTStd-Roman" w:eastAsia="TimesLTStd-Roman" w:cs="TimesLTStd-Roman"/>
          <w:sz w:val="20"/>
          <w:szCs w:val="20"/>
          <w:lang w:val="fr-FR"/>
        </w:rPr>
        <w:t>Algorithm</w:t>
      </w:r>
      <w:proofErr w:type="spellEnd"/>
      <w:r w:rsidRPr="00795968">
        <w:rPr>
          <w:rFonts w:ascii="TimesLTStd-Roman" w:eastAsia="TimesLTStd-Roman" w:cs="TimesLTStd-Roman"/>
          <w:sz w:val="20"/>
          <w:szCs w:val="20"/>
          <w:lang w:val="fr-FR"/>
        </w:rPr>
        <w:t xml:space="preserve"> 93</w:t>
      </w:r>
    </w:p>
    <w:p w:rsidR="00795968" w:rsidRP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  <w:lang w:val="fr-FR"/>
        </w:rPr>
      </w:pPr>
      <w:proofErr w:type="gramStart"/>
      <w:r w:rsidRPr="00795968">
        <w:rPr>
          <w:rFonts w:ascii="TimesLTStd-Roman" w:eastAsia="TimesLTStd-Roman" w:cs="TimesLTStd-Roman"/>
          <w:sz w:val="20"/>
          <w:szCs w:val="20"/>
          <w:lang w:val="fr-FR"/>
        </w:rPr>
        <w:t>2.A.2</w:t>
      </w:r>
      <w:proofErr w:type="gramEnd"/>
      <w:r w:rsidRPr="00795968">
        <w:rPr>
          <w:rFonts w:ascii="TimesLTStd-Roman" w:eastAsia="TimesLTStd-Roman" w:cs="TimesLTStd-Roman"/>
          <w:sz w:val="20"/>
          <w:szCs w:val="20"/>
          <w:lang w:val="fr-FR"/>
        </w:rPr>
        <w:t xml:space="preserve"> </w:t>
      </w:r>
      <w:proofErr w:type="spellStart"/>
      <w:r w:rsidRPr="00795968">
        <w:rPr>
          <w:rFonts w:ascii="TimesLTStd-Roman" w:eastAsia="TimesLTStd-Roman" w:cs="TimesLTStd-Roman"/>
          <w:sz w:val="20"/>
          <w:szCs w:val="20"/>
          <w:lang w:val="fr-FR"/>
        </w:rPr>
        <w:t>Example</w:t>
      </w:r>
      <w:proofErr w:type="spellEnd"/>
      <w:r w:rsidRPr="00795968">
        <w:rPr>
          <w:rFonts w:ascii="TimesLTStd-Roman" w:eastAsia="TimesLTStd-Roman" w:cs="TimesLTStd-Roman"/>
          <w:sz w:val="20"/>
          <w:szCs w:val="20"/>
          <w:lang w:val="fr-FR"/>
        </w:rPr>
        <w:t xml:space="preserve"> 95</w:t>
      </w:r>
    </w:p>
    <w:p w:rsidR="00795968" w:rsidRP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  <w:lang w:val="fr-FR"/>
        </w:rPr>
      </w:pPr>
      <w:r w:rsidRPr="00795968">
        <w:rPr>
          <w:rFonts w:ascii="TimesLTStd-Roman" w:eastAsia="TimesLTStd-Roman" w:cs="TimesLTStd-Roman"/>
          <w:sz w:val="20"/>
          <w:szCs w:val="20"/>
          <w:lang w:val="fr-FR"/>
        </w:rPr>
        <w:t xml:space="preserve">2.7 </w:t>
      </w:r>
      <w:proofErr w:type="spellStart"/>
      <w:r w:rsidRPr="00795968">
        <w:rPr>
          <w:rFonts w:ascii="TimesLTStd-Roman" w:eastAsia="TimesLTStd-Roman" w:cs="TimesLTStd-Roman"/>
          <w:sz w:val="20"/>
          <w:szCs w:val="20"/>
          <w:lang w:val="fr-FR"/>
        </w:rPr>
        <w:t>Exercises</w:t>
      </w:r>
      <w:proofErr w:type="spellEnd"/>
      <w:r w:rsidRPr="00795968">
        <w:rPr>
          <w:rFonts w:ascii="TimesLTStd-Roman" w:eastAsia="TimesLTStd-Roman" w:cs="TimesLTStd-Roman"/>
          <w:sz w:val="20"/>
          <w:szCs w:val="20"/>
          <w:lang w:val="fr-FR"/>
        </w:rPr>
        <w:t xml:space="preserve"> 101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References 103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3 Stopping Rules for Reliability and Security Tests in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Risk 105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3.1 Introduction 105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3.2 Methods 107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3.2.1 LGM by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Verhulst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108</w:t>
      </w:r>
    </w:p>
    <w:p w:rsidR="00E6574E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3.2.2 Compound Poisson Model 110</w:t>
      </w:r>
      <w:r w:rsidRPr="00795968">
        <w:rPr>
          <w:rFonts w:ascii="TimesLTStd-Roman" w:eastAsia="TimesLTStd-Roman" w:cs="TimesLTStd-Roman"/>
          <w:sz w:val="20"/>
          <w:szCs w:val="20"/>
        </w:rPr>
        <w:t xml:space="preserve"> 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3.3 Examples Merging Both Stopping Rules: LGM</w:t>
      </w:r>
      <w:r w:rsidR="00E6574E">
        <w:rPr>
          <w:rFonts w:ascii="TimesLTStd-Roman" w:eastAsia="TimesLTStd-Roman" w:cs="TimesLTStd-Roman"/>
          <w:sz w:val="20"/>
          <w:szCs w:val="20"/>
        </w:rPr>
        <w:t xml:space="preserve"> </w:t>
      </w:r>
      <w:r>
        <w:rPr>
          <w:rFonts w:ascii="TimesLTStd-Roman" w:eastAsia="TimesLTStd-Roman" w:cs="TimesLTStd-Roman"/>
          <w:sz w:val="20"/>
          <w:szCs w:val="20"/>
        </w:rPr>
        <w:t>and CPM 114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3.3.1 The DR5 Data Set Example 114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3.3.2 The Dr4 Data Set Example 118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3.3.3 The Supercomputing Cloud Historical Failure Data</w:t>
      </w:r>
      <w:r>
        <w:rPr>
          <w:rFonts w:ascii="TimesLTStd-Roman" w:eastAsia="TimesLTStd-Roman" w:cs="TimesLTStd-Roman" w:hint="eastAsia"/>
          <w:sz w:val="20"/>
          <w:szCs w:val="20"/>
        </w:rPr>
        <w:t>—</w:t>
      </w:r>
      <w:r>
        <w:rPr>
          <w:rFonts w:ascii="TimesLTStd-Roman" w:eastAsia="TimesLTStd-Roman" w:cs="TimesLTStd-Roman"/>
          <w:sz w:val="20"/>
          <w:szCs w:val="20"/>
        </w:rPr>
        <w:t>Case Study 119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3.3.4 Appendix for Section 3.3 121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3.4 Stopping Rule for Testing in the Time Domain 131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3.4.1 Review of Compound Poisson Process and Stopping Rule 131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3.4.2 Empirical Bayes Analysis for the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Poisson^Geometric</w:t>
      </w:r>
      <w:proofErr w:type="spellEnd"/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Stopping Rule 132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3.4.3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Howden</w:t>
      </w:r>
      <w:r w:rsidR="00E6574E">
        <w:rPr>
          <w:rFonts w:ascii="TimesLTStd-Roman" w:eastAsia="TimesLTStd-Roman" w:cs="TimesLTStd-Roman"/>
          <w:sz w:val="20"/>
          <w:szCs w:val="20"/>
        </w:rPr>
        <w:t>’</w:t>
      </w:r>
      <w:r>
        <w:rPr>
          <w:rFonts w:ascii="TimesLTStd-Roman" w:eastAsia="TimesLTStd-Roman" w:cs="TimesLTStd-Roman"/>
          <w:sz w:val="20"/>
          <w:szCs w:val="20"/>
        </w:rPr>
        <w:t>s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Model for Stopping Rule 135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3.4.4 Computational Example for Stopping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Rule Algorithm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in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Time Domain 136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3.5 Discussions and Conclusion 139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Appendix 3.A Solutions to T4</w:t>
      </w:r>
      <w:r w:rsidR="00E6574E">
        <w:rPr>
          <w:rFonts w:ascii="TimesLTStd-Roman" w:eastAsia="TimesLTStd-Roman" w:cs="TimesLTStd-Roman"/>
          <w:sz w:val="20"/>
          <w:szCs w:val="20"/>
        </w:rPr>
        <w:t xml:space="preserve"> Data Set MESAT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2 Analysis 142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3.6 Exercises 142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References 143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 xml:space="preserve">4 Security </w:t>
      </w:r>
      <w:proofErr w:type="gramStart"/>
      <w:r>
        <w:rPr>
          <w:rFonts w:ascii="TimesLTStd-Bold" w:eastAsia="TimesLTStd-Bold" w:cs="TimesLTStd-Bold"/>
          <w:b/>
          <w:bCs/>
          <w:sz w:val="20"/>
          <w:szCs w:val="20"/>
        </w:rPr>
        <w:t>Assessment</w:t>
      </w:r>
      <w:proofErr w:type="gramEnd"/>
      <w:r>
        <w:rPr>
          <w:rFonts w:ascii="TimesLTStd-Bold" w:eastAsia="TimesLTStd-Bold" w:cs="TimesLTStd-Bold"/>
          <w:b/>
          <w:bCs/>
          <w:sz w:val="20"/>
          <w:szCs w:val="20"/>
        </w:rPr>
        <w:t xml:space="preserve"> and Management in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Risk 147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4.1 Introduction 147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4.1.1 What Other Scoring Methods Are Available? 148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4.2 Security Meter (SM) Model Design 152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4.3 Verification of the Probabilistic Security Meter (SM) Method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by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Monte Carlo Simulation and Math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Statistical Triple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Product Rule 154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lastRenderedPageBreak/>
        <w:t>4.3.1 The Triple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Product Rule of Uniforms 156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4.3.2 Data Analysis on the Total Residual Risk of the Security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Meter Design 158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4.3.3 Triple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Product Rule Discussions and Conclusion 169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4.4 Modifying the SM Quantitative Model for Categorical, Hybrid,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and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Nondisjoint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Data 170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4.5 Maintenance Priority Determination for 3 </w:t>
      </w:r>
      <w:r>
        <w:rPr>
          <w:rFonts w:ascii="TimesLTStd-Roman" w:eastAsia="TimesLTStd-Roman" w:cs="TimesLTStd-Roman"/>
          <w:sz w:val="20"/>
          <w:szCs w:val="20"/>
        </w:rPr>
        <w:t>×</w:t>
      </w:r>
      <w:r>
        <w:rPr>
          <w:rFonts w:ascii="TimesLTStd-Roman" w:eastAsia="TimesLTStd-Roman" w:cs="TimesLTStd-Roman"/>
          <w:sz w:val="20"/>
          <w:szCs w:val="20"/>
        </w:rPr>
        <w:t xml:space="preserve"> 3 </w:t>
      </w:r>
      <w:r>
        <w:rPr>
          <w:rFonts w:ascii="TimesLTStd-Roman" w:eastAsia="TimesLTStd-Roman" w:cs="TimesLTStd-Roman"/>
          <w:sz w:val="20"/>
          <w:szCs w:val="20"/>
        </w:rPr>
        <w:t>×</w:t>
      </w:r>
      <w:r>
        <w:rPr>
          <w:rFonts w:ascii="TimesLTStd-Roman" w:eastAsia="TimesLTStd-Roman" w:cs="TimesLTStd-Roman"/>
          <w:sz w:val="20"/>
          <w:szCs w:val="20"/>
        </w:rPr>
        <w:t xml:space="preserve"> 2 SM 178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4.6 Privacy Meter (PM): How to Quantify Privacy Breach 183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4.6.1 Methodology 184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4.6.2 Privacy Risk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Meter Assessment and Management Examples 185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4.7 Polish Decoding (Decompression) Algorithm 187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4.8 Discussions and Conclusion 189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4.9 Exercises 190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References 199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5 Game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Theoretic Computing in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Risk 201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5.1 Historical Perspective to Game Theory</w:t>
      </w:r>
      <w:r>
        <w:rPr>
          <w:rFonts w:ascii="TimesLTStd-Roman" w:eastAsia="TimesLTStd-Roman" w:cs="TimesLTStd-Roman" w:hint="eastAsia"/>
          <w:sz w:val="20"/>
          <w:szCs w:val="20"/>
        </w:rPr>
        <w:t>’</w:t>
      </w:r>
      <w:r>
        <w:rPr>
          <w:rFonts w:ascii="TimesLTStd-Roman" w:eastAsia="TimesLTStd-Roman" w:cs="TimesLTStd-Roman"/>
          <w:sz w:val="20"/>
          <w:szCs w:val="20"/>
        </w:rPr>
        <w:t>s Origins 201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5.2 Applications of Game Theory to Cyber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Security Risk 203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5.3 Intuitive Background: Concepts, Definitions, and Nomenclature 204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5.3.1 A Price War Example 205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5.4 Random Selection for Nash Mixed Strategy 208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5.4.1 Random Probabilistic Selection 208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5.4.2 Does Nash Equilibrium (NE) Exist for the Company A/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B</w:t>
      </w:r>
      <w:proofErr w:type="gramEnd"/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Problem in Table 5.1?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209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5.4.3 An Example: Matching Pennies 210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5.4.4 Another Game: The Prisoner</w:t>
      </w:r>
      <w:r>
        <w:rPr>
          <w:rFonts w:ascii="TimesLTStd-Roman" w:eastAsia="TimesLTStd-Roman" w:cs="TimesLTStd-Roman" w:hint="eastAsia"/>
          <w:sz w:val="20"/>
          <w:szCs w:val="20"/>
        </w:rPr>
        <w:t>’</w:t>
      </w:r>
      <w:r>
        <w:rPr>
          <w:rFonts w:ascii="TimesLTStd-Roman" w:eastAsia="TimesLTStd-Roman" w:cs="TimesLTStd-Roman"/>
          <w:sz w:val="20"/>
          <w:szCs w:val="20"/>
        </w:rPr>
        <w:t>s Dilemma 210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5.4.5 Games with Multiple NE (Terrorist Game: Bold Strategy Result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in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Domination) 211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5.5 Adversarial Risk Analysis Models by Banks, Rios, and Rios 213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5.6 An Alternative Model: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Sahinoglu</w:t>
      </w:r>
      <w:r>
        <w:rPr>
          <w:rFonts w:ascii="TimesLTStd-Roman" w:eastAsia="TimesLTStd-Roman" w:cs="TimesLTStd-Roman" w:hint="eastAsia"/>
          <w:sz w:val="20"/>
          <w:szCs w:val="20"/>
        </w:rPr>
        <w:t>’</w:t>
      </w:r>
      <w:r>
        <w:rPr>
          <w:rFonts w:ascii="TimesLTStd-Roman" w:eastAsia="TimesLTStd-Roman" w:cs="TimesLTStd-Roman"/>
          <w:sz w:val="20"/>
          <w:szCs w:val="20"/>
        </w:rPr>
        <w:t>s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Security Meter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for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Neumann and Nash Mixed Strategy 215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5.7 Other Interdisciplinary Applications of Risk Meters 220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5.8 Mixed Strategy for Risk Assessment and Management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University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Server and Social Network Examples 221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5.8.1 University Server</w:t>
      </w:r>
      <w:r>
        <w:rPr>
          <w:rFonts w:ascii="TimesLTStd-Roman" w:eastAsia="TimesLTStd-Roman" w:cs="TimesLTStd-Roman" w:hint="eastAsia"/>
          <w:sz w:val="20"/>
          <w:szCs w:val="20"/>
        </w:rPr>
        <w:t>’</w:t>
      </w:r>
      <w:r>
        <w:rPr>
          <w:rFonts w:ascii="TimesLTStd-Roman" w:eastAsia="TimesLTStd-Roman" w:cs="TimesLTStd-Roman"/>
          <w:sz w:val="20"/>
          <w:szCs w:val="20"/>
        </w:rPr>
        <w:t>s Security Risk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Meter Example 221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5.8.2 Social Networks</w:t>
      </w:r>
      <w:r>
        <w:rPr>
          <w:rFonts w:ascii="TimesLTStd-Roman" w:eastAsia="TimesLTStd-Roman" w:cs="TimesLTStd-Roman" w:hint="eastAsia"/>
          <w:sz w:val="20"/>
          <w:szCs w:val="20"/>
        </w:rPr>
        <w:t>’</w:t>
      </w:r>
      <w:r>
        <w:rPr>
          <w:rFonts w:ascii="TimesLTStd-Roman" w:eastAsia="TimesLTStd-Roman" w:cs="TimesLTStd-Roman"/>
          <w:sz w:val="20"/>
          <w:szCs w:val="20"/>
        </w:rPr>
        <w:t xml:space="preserve"> Privacy and Security Risk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Meter (RM) Example 222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5.8.3 Clarification of Risk Assessment and Management Algorithm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for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Social Networks 224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5.9 Application to Hospital Healthcare Service Risk 226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5.10 Application to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Environmetrics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and Ecology Risk 229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5.11 Application to Digital Forensics Security Risk 234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5.12 Application to Business Contracting Risk 239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5.13 Application to National Cybersecurity Risk 245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5.14 Application to Airport Service Quality Risk 253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5.15 Application to Offshore Oil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Drilling Spill and Security Risk 257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5.16 Discussions and Conclusion 264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5.17 Exercises 266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References 271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lastRenderedPageBreak/>
        <w:t>6 Modeling and Simulation in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Risk 277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6.1 Introduction and a Brief History to Simulation 277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6.2 Generic Theory: Case Studies on Goodness of Fit for Uniform Numbers 278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6.3 Why Crucial to Manufacturing and Cyber Defense 279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6.4 A Cross Section of Modeling and Simulation in Manufacturing Industry 280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6.4.1 Modeling and Simulation of Multistate Production Units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and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Systems in Manufacturing 281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6.4.2 Two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State SL Probability Model of Units with Closed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Form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Solution 283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6.4.3 Extended Three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State SL Probability Model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of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Up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r>
        <w:rPr>
          <w:rFonts w:ascii="TimesLTStd-Roman" w:eastAsia="TimesLTStd-Roman" w:cs="TimesLTStd-Roman"/>
          <w:sz w:val="20"/>
          <w:szCs w:val="20"/>
        </w:rPr>
        <w:t xml:space="preserve">Down 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Derated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Units with MC Simulation 284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6.4.4 Statistical Simulation of Three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State Units to Estimate the Density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of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Up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r>
        <w:rPr>
          <w:rFonts w:ascii="TimesLTStd-Roman" w:eastAsia="TimesLTStd-Roman" w:cs="TimesLTStd-Roman"/>
          <w:sz w:val="20"/>
          <w:szCs w:val="20"/>
        </w:rPr>
        <w:t xml:space="preserve">Down 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r>
        <w:rPr>
          <w:rFonts w:ascii="TimesLTStd-Roman" w:eastAsia="TimesLTStd-Roman" w:cs="TimesLTStd-Roman"/>
          <w:sz w:val="20"/>
          <w:szCs w:val="20"/>
        </w:rPr>
        <w:t>Der 289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6.4.5 How to Generate Random Numbers from SL pdf to Simulate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Component and System Behavior 296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6.4.6 Example of SL Simulation for Modeling Network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of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2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in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Simple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Series Two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State (Up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Dn</w:t>
      </w:r>
      <w:proofErr w:type="spellEnd"/>
      <w:r>
        <w:rPr>
          <w:rFonts w:ascii="TimesLTStd-Roman" w:eastAsia="TimesLTStd-Roman" w:cs="TimesLTStd-Roman"/>
          <w:sz w:val="20"/>
          <w:szCs w:val="20"/>
        </w:rPr>
        <w:t>) Units 297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6.4.7 Example of SL Simulation for Modeling a Network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of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7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in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Complex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Topology Two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State (Up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Dn</w:t>
      </w:r>
      <w:proofErr w:type="spellEnd"/>
      <w:r>
        <w:rPr>
          <w:rFonts w:ascii="TimesLTStd-Roman" w:eastAsia="TimesLTStd-Roman" w:cs="TimesLTStd-Roman"/>
          <w:sz w:val="20"/>
          <w:szCs w:val="20"/>
        </w:rPr>
        <w:t>) Units 300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6.5 A Review of Modeling and Simulation in Cyber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Security 301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6.5.1 MC Value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at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Risk Approach by Kim et al. in Cloud Computing 301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6.5.2 MC and DES in Security Meter (SM) Risk Model 302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6.6 Application of Queuing Theory and Multichannel Simulation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to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Cyber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Security 306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6.6.1 Example 1: One Recovery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Crew Case for Cyber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Security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Queuing Simulation 306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6.6.2 Example 2: Two Recovery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Crew Case for Cyber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Security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Queuing Simulation 308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6.7 Discussions and Conclusion 308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Appendix 6.A 311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6.8 Exercises 315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References 335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 xml:space="preserve">7 </w:t>
      </w:r>
      <w:proofErr w:type="gramStart"/>
      <w:r>
        <w:rPr>
          <w:rFonts w:ascii="TimesLTStd-Bold" w:eastAsia="TimesLTStd-Bold" w:cs="TimesLTStd-Bold"/>
          <w:b/>
          <w:bCs/>
          <w:sz w:val="20"/>
          <w:szCs w:val="20"/>
        </w:rPr>
        <w:t>Cloud</w:t>
      </w:r>
      <w:proofErr w:type="gramEnd"/>
      <w:r>
        <w:rPr>
          <w:rFonts w:ascii="TimesLTStd-Bold" w:eastAsia="TimesLTStd-Bold" w:cs="TimesLTStd-Bold"/>
          <w:b/>
          <w:bCs/>
          <w:sz w:val="20"/>
          <w:szCs w:val="20"/>
        </w:rPr>
        <w:t xml:space="preserve"> Computing in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Risk 339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7.1 Introduction and Motivation 339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7.2 Cloud Computing Risk Assessment 342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7.3 Motivation and Methodology 343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7.3.1 History of Theoretical Developments on CLOUD Modeling 343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7.3.2 Notation 344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7.3.3 Objectives 344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7.3.4 Frequency and Duration Method for the Loss of Load or Service 345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7.3.5 NBD as a Compound Poisson Model 346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7.3.6 NBD for the Loss of Load or Loss of Cloud Service Expected 348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7.4 Various Applications to Cyber Systems 349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7.4.1 Small Sample Experimental Systems 349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7.4.2 Large Cyber Systems 353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7.5 Large Cyber Systems Using Statistical Methods 357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7.6 Repair Crew and Product Reserve Planning to Manage Risk</w:t>
      </w:r>
    </w:p>
    <w:p w:rsidR="00795968" w:rsidRDefault="00E6574E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</w:t>
      </w:r>
      <w:r w:rsidR="00795968">
        <w:rPr>
          <w:rFonts w:ascii="TimesLTStd-Roman" w:eastAsia="TimesLTStd-Roman" w:cs="TimesLTStd-Roman"/>
          <w:sz w:val="20"/>
          <w:szCs w:val="20"/>
        </w:rPr>
        <w:t xml:space="preserve">Cost Effectively Using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CyberRiskSolver</w:t>
      </w:r>
      <w:proofErr w:type="spellEnd"/>
      <w:r w:rsidR="00795968">
        <w:rPr>
          <w:rFonts w:ascii="TimesLTStd-Roman" w:eastAsia="TimesLTStd-Roman" w:cs="TimesLTStd-Roman"/>
          <w:sz w:val="20"/>
          <w:szCs w:val="20"/>
        </w:rPr>
        <w:t xml:space="preserve"> Cloud Management Java Tool 359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lastRenderedPageBreak/>
        <w:t>7.6.1 Cloud Resource Management Planning for Employment</w:t>
      </w:r>
      <w:r w:rsidR="00E6574E">
        <w:rPr>
          <w:rFonts w:ascii="TimesLTStd-Roman" w:eastAsia="TimesLTStd-Roman" w:cs="TimesLTStd-Roman"/>
          <w:sz w:val="20"/>
          <w:szCs w:val="20"/>
        </w:rPr>
        <w:t xml:space="preserve"> </w:t>
      </w:r>
      <w:r>
        <w:rPr>
          <w:rFonts w:ascii="TimesLTStd-Roman" w:eastAsia="TimesLTStd-Roman" w:cs="TimesLTStd-Roman"/>
          <w:sz w:val="20"/>
          <w:szCs w:val="20"/>
        </w:rPr>
        <w:t>of Repair Crews 360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7.6.2 Cloud Resource Management Planning by Production Deployment 365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7.7 Remarks for </w:t>
      </w:r>
      <w:r>
        <w:rPr>
          <w:rFonts w:ascii="TimesLTStd-Roman" w:eastAsia="TimesLTStd-Roman" w:cs="TimesLTStd-Roman" w:hint="eastAsia"/>
          <w:sz w:val="20"/>
          <w:szCs w:val="20"/>
        </w:rPr>
        <w:t>“</w:t>
      </w:r>
      <w:r>
        <w:rPr>
          <w:rFonts w:ascii="TimesLTStd-Roman" w:eastAsia="TimesLTStd-Roman" w:cs="TimesLTStd-Roman"/>
          <w:sz w:val="20"/>
          <w:szCs w:val="20"/>
        </w:rPr>
        <w:t>Physical Cloud</w:t>
      </w:r>
      <w:r>
        <w:rPr>
          <w:rFonts w:ascii="TimesLTStd-Roman" w:eastAsia="TimesLTStd-Roman" w:cs="TimesLTStd-Roman" w:hint="eastAsia"/>
          <w:sz w:val="20"/>
          <w:szCs w:val="20"/>
        </w:rPr>
        <w:t>”</w:t>
      </w:r>
      <w:r>
        <w:rPr>
          <w:rFonts w:ascii="TimesLTStd-Roman" w:eastAsia="TimesLTStd-Roman" w:cs="TimesLTStd-Roman"/>
          <w:sz w:val="20"/>
          <w:szCs w:val="20"/>
        </w:rPr>
        <w:t xml:space="preserve"> Employing Physical Products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(Servers, Generators, Communication Towers, Etc.)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368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7.8 Applications to </w:t>
      </w:r>
      <w:r>
        <w:rPr>
          <w:rFonts w:ascii="TimesLTStd-Roman" w:eastAsia="TimesLTStd-Roman" w:cs="TimesLTStd-Roman" w:hint="eastAsia"/>
          <w:sz w:val="20"/>
          <w:szCs w:val="20"/>
        </w:rPr>
        <w:t>“</w:t>
      </w:r>
      <w:r>
        <w:rPr>
          <w:rFonts w:ascii="TimesLTStd-Roman" w:eastAsia="TimesLTStd-Roman" w:cs="TimesLTStd-Roman"/>
          <w:sz w:val="20"/>
          <w:szCs w:val="20"/>
        </w:rPr>
        <w:t>Social (Human Resources) Cloud</w:t>
      </w:r>
      <w:r>
        <w:rPr>
          <w:rFonts w:ascii="TimesLTStd-Roman" w:eastAsia="TimesLTStd-Roman" w:cs="TimesLTStd-Roman" w:hint="eastAsia"/>
          <w:sz w:val="20"/>
          <w:szCs w:val="20"/>
        </w:rPr>
        <w:t>”</w:t>
      </w:r>
      <w:r>
        <w:rPr>
          <w:rFonts w:ascii="TimesLTStd-Roman" w:eastAsia="TimesLTStd-Roman" w:cs="TimesLTStd-Roman"/>
          <w:sz w:val="20"/>
          <w:szCs w:val="20"/>
        </w:rPr>
        <w:t xml:space="preserve"> 372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7.8.1 Numerical Example for Social Cloud (200 Employees</w:t>
      </w:r>
      <w:r w:rsidR="00E6574E">
        <w:rPr>
          <w:rFonts w:ascii="TimesLTStd-Roman" w:eastAsia="TimesLTStd-Roman" w:cs="TimesLTStd-Roman"/>
          <w:sz w:val="20"/>
          <w:szCs w:val="20"/>
        </w:rPr>
        <w:t xml:space="preserve"> </w:t>
      </w:r>
      <w:r>
        <w:rPr>
          <w:rFonts w:ascii="TimesLTStd-Roman" w:eastAsia="TimesLTStd-Roman" w:cs="TimesLTStd-Roman"/>
          <w:sz w:val="20"/>
          <w:szCs w:val="20"/>
        </w:rPr>
        <w:t>Performing) 376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7.8.2 Input Wizard Example for Social Cloud (200 Employees</w:t>
      </w:r>
      <w:r w:rsidR="00E6574E">
        <w:rPr>
          <w:rFonts w:ascii="TimesLTStd-Roman" w:eastAsia="TimesLTStd-Roman" w:cs="TimesLTStd-Roman"/>
          <w:sz w:val="20"/>
          <w:szCs w:val="20"/>
        </w:rPr>
        <w:t xml:space="preserve"> </w:t>
      </w:r>
      <w:r>
        <w:rPr>
          <w:rFonts w:ascii="TimesLTStd-Roman" w:eastAsia="TimesLTStd-Roman" w:cs="TimesLTStd-Roman"/>
          <w:sz w:val="20"/>
          <w:szCs w:val="20"/>
        </w:rPr>
        <w:t>Performing) 379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7.9 Stochastic Cloud System Simulation 379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7.9.1 Introduction and Methodology 381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7.9.2 Numerical Applications for SS to Verify Non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SS 385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7.9.3 Details of Probability Distributions Used in Stochastic Simulation 387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7.9.4 Varying Product Repair and Failure Date with Empirical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  Bayesian Posterior Gamma Approach 393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7.9.5 Varying Link Repair and Failure Using Gamma Distribution 393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7.9.6 SS Applied to a Power or Cyber Grid 394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7.9.7 Error Checking or Flagging 396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7.10 Cloud Risk Meter Analysis 397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7.10.1 Risk Assessment and Management Clarifications</w:t>
      </w:r>
      <w:r w:rsidR="00E6574E">
        <w:rPr>
          <w:rFonts w:ascii="TimesLTStd-Roman" w:eastAsia="TimesLTStd-Roman" w:cs="TimesLTStd-Roman"/>
          <w:sz w:val="20"/>
          <w:szCs w:val="20"/>
        </w:rPr>
        <w:t xml:space="preserve"> </w:t>
      </w:r>
      <w:r>
        <w:rPr>
          <w:rFonts w:ascii="TimesLTStd-Roman" w:eastAsia="TimesLTStd-Roman" w:cs="TimesLTStd-Roman"/>
          <w:sz w:val="20"/>
          <w:szCs w:val="20"/>
        </w:rPr>
        <w:t xml:space="preserve">for Figures 7.72 and </w:t>
      </w:r>
      <w:r w:rsidR="00E6574E">
        <w:rPr>
          <w:rFonts w:ascii="TimesLTStd-Roman" w:eastAsia="TimesLTStd-Roman" w:cs="TimesLTStd-Roman"/>
          <w:sz w:val="20"/>
          <w:szCs w:val="20"/>
        </w:rPr>
        <w:t>7.73 402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7.11 Discussions and Conclusion 405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7.12 Exercises 407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References 416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8 Software Reliability Modeling and Metrics in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Risk 421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8.1 Introduction, Motivation, and Methodology 421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8.2 History and Classification of Software Reliability Models 422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8.2.1 Time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between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Failures Models 422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8.2.2 Failure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Counting Models 422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8.2.3 Bayesian Model 423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8.2.4 Static (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Nondynamic</w:t>
      </w:r>
      <w:proofErr w:type="spellEnd"/>
      <w:r>
        <w:rPr>
          <w:rFonts w:ascii="TimesLTStd-Roman" w:eastAsia="TimesLTStd-Roman" w:cs="TimesLTStd-Roman"/>
          <w:sz w:val="20"/>
          <w:szCs w:val="20"/>
        </w:rPr>
        <w:t>) Models 423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8.2.5 Others 424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8.3 Software Reliability Models in Time Domain 424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8.4 Software Reliability Growth Models 425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8.4.1 Negative Exponential Class of Failure Times 425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8.4.2 J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r>
        <w:rPr>
          <w:rFonts w:ascii="TimesLTStd-Roman" w:eastAsia="TimesLTStd-Roman" w:cs="TimesLTStd-Roman"/>
          <w:sz w:val="20"/>
          <w:szCs w:val="20"/>
        </w:rPr>
        <w:t>M De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eutrophication Model (Binomial Type) 425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8.4.3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Moranda</w:t>
      </w:r>
      <w:r w:rsidR="00E6574E">
        <w:rPr>
          <w:rFonts w:ascii="TimesLTStd-Roman" w:eastAsia="TimesLTStd-Roman" w:cs="TimesLTStd-Roman"/>
          <w:sz w:val="20"/>
          <w:szCs w:val="20"/>
        </w:rPr>
        <w:t>’</w:t>
      </w:r>
      <w:r>
        <w:rPr>
          <w:rFonts w:ascii="TimesLTStd-Roman" w:eastAsia="TimesLTStd-Roman" w:cs="TimesLTStd-Roman"/>
          <w:sz w:val="20"/>
          <w:szCs w:val="20"/>
        </w:rPr>
        <w:t>s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Geometric Model (Poisson Type) 426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8.4.4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Goel</w:t>
      </w:r>
      <w:proofErr w:type="spellEnd"/>
      <w:r>
        <w:rPr>
          <w:rFonts w:ascii="TimesLTStd-Roman" w:eastAsia="TimesLTStd-Roman" w:cs="TimesLTStd-Roman" w:hint="eastAsia"/>
          <w:sz w:val="20"/>
          <w:szCs w:val="20"/>
        </w:rPr>
        <w:t>–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Okumoto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Nonhomogeneous Poisson Process</w:t>
      </w:r>
      <w:r w:rsidR="00E6574E">
        <w:rPr>
          <w:rFonts w:ascii="TimesLTStd-Roman" w:eastAsia="TimesLTStd-Roman" w:cs="TimesLTStd-Roman"/>
          <w:sz w:val="20"/>
          <w:szCs w:val="20"/>
        </w:rPr>
        <w:t xml:space="preserve"> </w:t>
      </w:r>
      <w:r>
        <w:rPr>
          <w:rFonts w:ascii="TimesLTStd-Roman" w:eastAsia="TimesLTStd-Roman" w:cs="TimesLTStd-Roman"/>
          <w:sz w:val="20"/>
          <w:szCs w:val="20"/>
        </w:rPr>
        <w:t>(Poisson Type) 427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8.4.5 Musa</w:t>
      </w:r>
      <w:r>
        <w:rPr>
          <w:rFonts w:ascii="TimesLTStd-Roman" w:eastAsia="TimesLTStd-Roman" w:cs="TimesLTStd-Roman" w:hint="eastAsia"/>
          <w:sz w:val="20"/>
          <w:szCs w:val="20"/>
        </w:rPr>
        <w:t>’</w:t>
      </w:r>
      <w:r>
        <w:rPr>
          <w:rFonts w:ascii="TimesLTStd-Roman" w:eastAsia="TimesLTStd-Roman" w:cs="TimesLTStd-Roman"/>
          <w:sz w:val="20"/>
          <w:szCs w:val="20"/>
        </w:rPr>
        <w:t>s Basic Execution Time Model (Poisson Type) 428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8.4.6 Musa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Okumoto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Logarith</w:t>
      </w:r>
      <w:r w:rsidR="00E6574E">
        <w:rPr>
          <w:rFonts w:ascii="TimesLTStd-Roman" w:eastAsia="TimesLTStd-Roman" w:cs="TimesLTStd-Roman"/>
          <w:sz w:val="20"/>
          <w:szCs w:val="20"/>
        </w:rPr>
        <w:t>mic Poisson Execution Time Model</w:t>
      </w:r>
      <w:r>
        <w:rPr>
          <w:rFonts w:ascii="TimesLTStd-Roman" w:eastAsia="TimesLTStd-Roman" w:cs="TimesLTStd-Roman"/>
          <w:sz w:val="20"/>
          <w:szCs w:val="20"/>
        </w:rPr>
        <w:t xml:space="preserve"> (Poisson Type) 429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8.4.7 L</w:t>
      </w:r>
      <w:r>
        <w:rPr>
          <w:rFonts w:ascii="TimesLTStd-Roman" w:eastAsia="TimesLTStd-Roman" w:cs="TimesLTStd-Roman" w:hint="eastAsia"/>
          <w:sz w:val="20"/>
          <w:szCs w:val="20"/>
        </w:rPr>
        <w:t>–</w:t>
      </w:r>
      <w:r>
        <w:rPr>
          <w:rFonts w:ascii="TimesLTStd-Roman" w:eastAsia="TimesLTStd-Roman" w:cs="TimesLTStd-Roman"/>
          <w:sz w:val="20"/>
          <w:szCs w:val="20"/>
        </w:rPr>
        <w:t>V Bayesian Model 431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8.4.8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Sahinoglu</w:t>
      </w:r>
      <w:r>
        <w:rPr>
          <w:rFonts w:ascii="TimesLTStd-Roman" w:eastAsia="TimesLTStd-Roman" w:cs="TimesLTStd-Roman" w:hint="eastAsia"/>
          <w:sz w:val="20"/>
          <w:szCs w:val="20"/>
        </w:rPr>
        <w:t>’</w:t>
      </w:r>
      <w:r>
        <w:rPr>
          <w:rFonts w:ascii="TimesLTStd-Roman" w:eastAsia="TimesLTStd-Roman" w:cs="TimesLTStd-Roman"/>
          <w:sz w:val="20"/>
          <w:szCs w:val="20"/>
        </w:rPr>
        <w:t>s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Compound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Poisson^Geometric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and</w:t>
      </w:r>
      <w:r w:rsidR="00E6574E">
        <w:rPr>
          <w:rFonts w:ascii="TimesLTStd-Roman" w:eastAsia="TimesLTStd-Roman" w:cs="TimesLTStd-Roman"/>
          <w:sz w:val="20"/>
          <w:szCs w:val="20"/>
        </w:rPr>
        <w:t xml:space="preserve"> </w:t>
      </w:r>
      <w:proofErr w:type="spellStart"/>
      <w:r>
        <w:rPr>
          <w:rFonts w:ascii="TimesLTStd-Roman" w:eastAsia="TimesLTStd-Roman" w:cs="TimesLTStd-Roman"/>
          <w:sz w:val="20"/>
          <w:szCs w:val="20"/>
        </w:rPr>
        <w:t>Poisson^Logarithmic</w:t>
      </w:r>
      <w:proofErr w:type="spellEnd"/>
      <w:r>
        <w:rPr>
          <w:rFonts w:ascii="TimesLTStd-Roman" w:eastAsia="TimesLTStd-Roman" w:cs="TimesLTStd-Roman"/>
          <w:sz w:val="20"/>
          <w:szCs w:val="20"/>
        </w:rPr>
        <w:t xml:space="preserve"> Series Models 433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8.4.9 Gamma, Weibull, and Other Classes of Failure Times 435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8.4.10 Duane Model (Poisson Type) 439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8.5 Numerical Examples Using Pedagogues 440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8.5.1 Example 1 440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8.5.2 Example 2 441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8.6 Recent Trends in Software Reliability 441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8.7 Discussions and Conclusion 442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8.8 Exercises 444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References 445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lastRenderedPageBreak/>
        <w:t>9 Metrics for Software Reliability Failure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Count Models in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Risk 451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9.1 Introduction and Methodology on Failure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Count Estimation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</w:t>
      </w:r>
      <w:proofErr w:type="gramStart"/>
      <w:r>
        <w:rPr>
          <w:rFonts w:ascii="TimesLTStd-Roman" w:eastAsia="TimesLTStd-Roman" w:cs="TimesLTStd-Roman"/>
          <w:sz w:val="20"/>
          <w:szCs w:val="20"/>
        </w:rPr>
        <w:t>in</w:t>
      </w:r>
      <w:proofErr w:type="gramEnd"/>
      <w:r>
        <w:rPr>
          <w:rFonts w:ascii="TimesLTStd-Roman" w:eastAsia="TimesLTStd-Roman" w:cs="TimesLTStd-Roman"/>
          <w:sz w:val="20"/>
          <w:szCs w:val="20"/>
        </w:rPr>
        <w:t xml:space="preserve"> Software Reliability 451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9.1.1 Statistical Estimation Models, Computational Formulas,</w:t>
      </w:r>
      <w:r w:rsidR="00E6574E">
        <w:rPr>
          <w:rFonts w:ascii="TimesLTStd-Roman" w:eastAsia="TimesLTStd-Roman" w:cs="TimesLTStd-Roman"/>
          <w:sz w:val="20"/>
          <w:szCs w:val="20"/>
        </w:rPr>
        <w:t xml:space="preserve"> </w:t>
      </w:r>
      <w:r>
        <w:rPr>
          <w:rFonts w:ascii="TimesLTStd-Roman" w:eastAsia="TimesLTStd-Roman" w:cs="TimesLTStd-Roman"/>
          <w:sz w:val="20"/>
          <w:szCs w:val="20"/>
        </w:rPr>
        <w:t>and Examples 452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9.1.2 Interpretations of Numerical Examples and Discussions 464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9.2 Predictive Accuracy to Compare Failure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Count Models 466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9.2.1 Classical Distribution Approach 468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9.2.2 Prior Distribution Approach 469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9.2.3 Applications to Data Sets and Comparisons 472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9.3 Discussions and Conclusion 473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 xml:space="preserve">    Appendix 9.A 477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9.4 Exercises 478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References 482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10 Practical Hands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On Lab Topics in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>Risk 483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10.1 System Hardening 483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10.1.1 General 483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10.1.2 Windows Servers 484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10.1.3 Wireless 484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10.1.4 Firewalls, Routers, and Switches 485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10.2 Email Security 486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10.2.1 Identifying Fake Emails 486</w:t>
      </w:r>
    </w:p>
    <w:p w:rsidR="00795968" w:rsidRP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  <w:lang w:val="fr-FR"/>
        </w:rPr>
      </w:pPr>
      <w:r w:rsidRPr="00795968">
        <w:rPr>
          <w:rFonts w:ascii="TimesLTStd-Roman" w:eastAsia="TimesLTStd-Roman" w:cs="TimesLTStd-Roman"/>
          <w:sz w:val="20"/>
          <w:szCs w:val="20"/>
          <w:lang w:val="fr-FR"/>
        </w:rPr>
        <w:t xml:space="preserve">10.2.2 Emotion </w:t>
      </w:r>
      <w:proofErr w:type="spellStart"/>
      <w:r w:rsidRPr="00795968">
        <w:rPr>
          <w:rFonts w:ascii="TimesLTStd-Roman" w:eastAsia="TimesLTStd-Roman" w:cs="TimesLTStd-Roman"/>
          <w:sz w:val="20"/>
          <w:szCs w:val="20"/>
          <w:lang w:val="fr-FR"/>
        </w:rPr>
        <w:t>Responses</w:t>
      </w:r>
      <w:proofErr w:type="spellEnd"/>
      <w:r w:rsidRPr="00795968">
        <w:rPr>
          <w:rFonts w:ascii="TimesLTStd-Roman" w:eastAsia="TimesLTStd-Roman" w:cs="TimesLTStd-Roman"/>
          <w:sz w:val="20"/>
          <w:szCs w:val="20"/>
          <w:lang w:val="fr-FR"/>
        </w:rPr>
        <w:t xml:space="preserve"> 486</w:t>
      </w:r>
    </w:p>
    <w:p w:rsidR="00795968" w:rsidRP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  <w:lang w:val="fr-FR"/>
        </w:rPr>
      </w:pPr>
      <w:r w:rsidRPr="00795968">
        <w:rPr>
          <w:rFonts w:ascii="TimesLTStd-Roman" w:eastAsia="TimesLTStd-Roman" w:cs="TimesLTStd-Roman"/>
          <w:sz w:val="20"/>
          <w:szCs w:val="20"/>
          <w:lang w:val="fr-FR"/>
        </w:rPr>
        <w:t>10.3 MS</w:t>
      </w:r>
      <w:r w:rsidRPr="00795968">
        <w:rPr>
          <w:rFonts w:ascii="TimesLTStd-Roman" w:eastAsia="TimesLTStd-Roman" w:cs="TimesLTStd-Roman" w:hint="eastAsia"/>
          <w:sz w:val="20"/>
          <w:szCs w:val="20"/>
          <w:lang w:val="fr-FR"/>
        </w:rPr>
        <w:t>‐</w:t>
      </w:r>
      <w:r w:rsidRPr="00795968">
        <w:rPr>
          <w:rFonts w:ascii="TimesLTStd-Roman" w:eastAsia="TimesLTStd-Roman" w:cs="TimesLTStd-Roman"/>
          <w:sz w:val="20"/>
          <w:szCs w:val="20"/>
          <w:lang w:val="fr-FR"/>
        </w:rPr>
        <w:t xml:space="preserve">DOS </w:t>
      </w:r>
      <w:proofErr w:type="spellStart"/>
      <w:r w:rsidRPr="00795968">
        <w:rPr>
          <w:rFonts w:ascii="TimesLTStd-Roman" w:eastAsia="TimesLTStd-Roman" w:cs="TimesLTStd-Roman"/>
          <w:sz w:val="20"/>
          <w:szCs w:val="20"/>
          <w:lang w:val="fr-FR"/>
        </w:rPr>
        <w:t>Commands</w:t>
      </w:r>
      <w:proofErr w:type="spellEnd"/>
      <w:r w:rsidRPr="00795968">
        <w:rPr>
          <w:rFonts w:ascii="TimesLTStd-Roman" w:eastAsia="TimesLTStd-Roman" w:cs="TimesLTStd-Roman"/>
          <w:sz w:val="20"/>
          <w:szCs w:val="20"/>
          <w:lang w:val="fr-FR"/>
        </w:rPr>
        <w:t xml:space="preserve"> 487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10.3.1 Mapping Intel 488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10.4 Logging 492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10.4.1 Policy 493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10.4.2 Understanding Logs 494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10.5 Firewall 495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10.5.1 Traditional Firewalls 495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10.5.2 NGFs 496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10.5.3 Host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Based Firewalls 496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10.6 Wireless Networks 496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10.7 Discussions and Conclusion 499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Appendix 10.A 500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10.8 Exercises 501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10.8.1 System Hardening 501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10.8.2 Email 501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10.8.3 MS</w:t>
      </w:r>
      <w:r>
        <w:rPr>
          <w:rFonts w:ascii="TimesLTStd-Roman" w:eastAsia="TimesLTStd-Roman" w:cs="TimesLTStd-Roman" w:hint="eastAsia"/>
          <w:sz w:val="20"/>
          <w:szCs w:val="20"/>
        </w:rPr>
        <w:t>‐</w:t>
      </w:r>
      <w:r>
        <w:rPr>
          <w:rFonts w:ascii="TimesLTStd-Roman" w:eastAsia="TimesLTStd-Roman" w:cs="TimesLTStd-Roman"/>
          <w:sz w:val="20"/>
          <w:szCs w:val="20"/>
        </w:rPr>
        <w:t>DOS 502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10.8.4 Logging 503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10.8.5 Firewall 503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10.8.6 Wireless 505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10.8.7 Comprehensive Exercises 505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10.8.8 Cryptology Projects 507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Roman" w:eastAsia="TimesLTStd-Roman" w:cs="TimesLTStd-Roman"/>
          <w:sz w:val="20"/>
          <w:szCs w:val="20"/>
        </w:rPr>
      </w:pPr>
      <w:r>
        <w:rPr>
          <w:rFonts w:ascii="TimesLTStd-Roman" w:eastAsia="TimesLTStd-Roman" w:cs="TimesLTStd-Roman"/>
          <w:sz w:val="20"/>
          <w:szCs w:val="20"/>
        </w:rPr>
        <w:t>References 509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What the Cyber</w:t>
      </w:r>
      <w:r>
        <w:rPr>
          <w:rFonts w:ascii="TimesLTStd-Bold" w:eastAsia="TimesLTStd-Bold" w:cs="TimesLTStd-Bold" w:hint="eastAsia"/>
          <w:b/>
          <w:bCs/>
          <w:sz w:val="20"/>
          <w:szCs w:val="20"/>
        </w:rPr>
        <w:t>‐</w:t>
      </w:r>
      <w:r>
        <w:rPr>
          <w:rFonts w:ascii="TimesLTStd-Bold" w:eastAsia="TimesLTStd-Bold" w:cs="TimesLTStd-Bold"/>
          <w:b/>
          <w:bCs/>
          <w:sz w:val="20"/>
          <w:szCs w:val="20"/>
        </w:rPr>
        <w:t xml:space="preserve">Risk Informatics Textbook and the Author are </w:t>
      </w:r>
      <w:proofErr w:type="gramStart"/>
      <w:r>
        <w:rPr>
          <w:rFonts w:ascii="TimesLTStd-Bold" w:eastAsia="TimesLTStd-Bold" w:cs="TimesLTStd-Bold"/>
          <w:b/>
          <w:bCs/>
          <w:sz w:val="20"/>
          <w:szCs w:val="20"/>
        </w:rPr>
        <w:t>About</w:t>
      </w:r>
      <w:proofErr w:type="gramEnd"/>
      <w:r>
        <w:rPr>
          <w:rFonts w:ascii="TimesLTStd-Bold" w:eastAsia="TimesLTStd-Bold" w:cs="TimesLTStd-Bold"/>
          <w:b/>
          <w:bCs/>
          <w:sz w:val="20"/>
          <w:szCs w:val="20"/>
        </w:rPr>
        <w:t>? 511</w:t>
      </w:r>
    </w:p>
    <w:p w:rsidR="00795968" w:rsidRDefault="00795968" w:rsidP="00795968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</w:p>
    <w:p w:rsidR="00795968" w:rsidRPr="00E6574E" w:rsidRDefault="00795968" w:rsidP="00E6574E">
      <w:pPr>
        <w:autoSpaceDE w:val="0"/>
        <w:autoSpaceDN w:val="0"/>
        <w:adjustRightInd w:val="0"/>
        <w:spacing w:after="0" w:line="240" w:lineRule="auto"/>
        <w:rPr>
          <w:rFonts w:ascii="TimesLTStd-Bold" w:eastAsia="TimesLTStd-Bold" w:cs="TimesLTStd-Bold"/>
          <w:b/>
          <w:bCs/>
          <w:sz w:val="20"/>
          <w:szCs w:val="20"/>
        </w:rPr>
      </w:pPr>
      <w:r>
        <w:rPr>
          <w:rFonts w:ascii="TimesLTStd-Bold" w:eastAsia="TimesLTStd-Bold" w:cs="TimesLTStd-Bold"/>
          <w:b/>
          <w:bCs/>
          <w:sz w:val="20"/>
          <w:szCs w:val="20"/>
        </w:rPr>
        <w:t>Index 513</w:t>
      </w:r>
    </w:p>
    <w:sectPr w:rsidR="00795968" w:rsidRPr="00E6574E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486" w:rsidRDefault="00DA7486">
      <w:pPr>
        <w:spacing w:after="0" w:line="240" w:lineRule="auto"/>
      </w:pPr>
      <w:r>
        <w:separator/>
      </w:r>
    </w:p>
  </w:endnote>
  <w:endnote w:type="continuationSeparator" w:id="0">
    <w:p w:rsidR="00DA7486" w:rsidRDefault="00DA7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Font Folio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LTStd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LTStd-Roman">
    <w:altName w:val="MS Mincho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486" w:rsidRDefault="00DA7486">
      <w:pPr>
        <w:spacing w:after="0" w:line="240" w:lineRule="auto"/>
      </w:pPr>
      <w:r>
        <w:separator/>
      </w:r>
    </w:p>
  </w:footnote>
  <w:footnote w:type="continuationSeparator" w:id="0">
    <w:p w:rsidR="00DA7486" w:rsidRDefault="00DA7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172199"/>
      <w:docPartObj>
        <w:docPartGallery w:val="Page Numbers (Top of Page)"/>
        <w:docPartUnique/>
      </w:docPartObj>
    </w:sdtPr>
    <w:sdtEndPr>
      <w:rPr>
        <w:noProof/>
      </w:rPr>
    </w:sdtEndPr>
    <w:sdtContent>
      <w:p w:rsidR="0087646F" w:rsidRDefault="00661D42" w:rsidP="00CD0A32">
        <w:pPr>
          <w:pStyle w:val="Header"/>
          <w:jc w:val="both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ii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                               Reviews                            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6F" w:rsidRDefault="00661D42" w:rsidP="002018B4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22E8">
      <w:rPr>
        <w:rStyle w:val="PageNumber"/>
        <w:noProof/>
      </w:rPr>
      <w:t>1</w:t>
    </w:r>
    <w:r>
      <w:rPr>
        <w:rStyle w:val="PageNumber"/>
      </w:rPr>
      <w:fldChar w:fldCharType="end"/>
    </w:r>
  </w:p>
  <w:p w:rsidR="0087646F" w:rsidRDefault="00661D42" w:rsidP="00352046">
    <w:pPr>
      <w:pStyle w:val="Header"/>
    </w:pPr>
    <w:r>
      <w:t>Contents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91293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87646F" w:rsidRDefault="00661D42" w:rsidP="00A42833">
        <w:pPr>
          <w:pStyle w:val="Header"/>
          <w:jc w:val="both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5968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87646F" w:rsidRDefault="00661D42">
    <w:pPr>
      <w:pStyle w:val="Header"/>
    </w:pPr>
    <w:r>
      <w:t>Contents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CE9"/>
    <w:rsid w:val="000313AA"/>
    <w:rsid w:val="001259A4"/>
    <w:rsid w:val="001268F3"/>
    <w:rsid w:val="001D2CEF"/>
    <w:rsid w:val="001F0F66"/>
    <w:rsid w:val="00285B8A"/>
    <w:rsid w:val="003029EF"/>
    <w:rsid w:val="003B0F94"/>
    <w:rsid w:val="00531393"/>
    <w:rsid w:val="005C4A89"/>
    <w:rsid w:val="005D1CE9"/>
    <w:rsid w:val="00661D42"/>
    <w:rsid w:val="007776F6"/>
    <w:rsid w:val="00795968"/>
    <w:rsid w:val="00796F6D"/>
    <w:rsid w:val="00804751"/>
    <w:rsid w:val="00854AB5"/>
    <w:rsid w:val="00966CEC"/>
    <w:rsid w:val="00993D94"/>
    <w:rsid w:val="00B822E8"/>
    <w:rsid w:val="00B83F04"/>
    <w:rsid w:val="00BD3CE8"/>
    <w:rsid w:val="00BF1F8A"/>
    <w:rsid w:val="00C246EB"/>
    <w:rsid w:val="00C84DC1"/>
    <w:rsid w:val="00D61B0C"/>
    <w:rsid w:val="00D74633"/>
    <w:rsid w:val="00DA7486"/>
    <w:rsid w:val="00E6574E"/>
    <w:rsid w:val="00E93C9D"/>
    <w:rsid w:val="00FA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D1C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kern w:val="28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D1CE9"/>
    <w:rPr>
      <w:rFonts w:ascii="Times New Roman" w:eastAsia="Times New Roman" w:hAnsi="Times New Roman" w:cs="Times New Roman"/>
      <w:b/>
      <w:smallCaps/>
      <w:kern w:val="28"/>
      <w:sz w:val="36"/>
      <w:szCs w:val="20"/>
    </w:rPr>
  </w:style>
  <w:style w:type="paragraph" w:styleId="Header">
    <w:name w:val="header"/>
    <w:aliases w:val="Even Header"/>
    <w:basedOn w:val="Normal"/>
    <w:link w:val="HeaderChar"/>
    <w:uiPriority w:val="99"/>
    <w:qFormat/>
    <w:rsid w:val="005D1CE9"/>
    <w:pPr>
      <w:pBdr>
        <w:bottom w:val="single" w:sz="4" w:space="4" w:color="auto"/>
      </w:pBdr>
      <w:tabs>
        <w:tab w:val="center" w:pos="4320"/>
        <w:tab w:val="right" w:pos="8640"/>
      </w:tabs>
      <w:spacing w:after="0" w:line="264" w:lineRule="auto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HeaderChar">
    <w:name w:val="Header Char"/>
    <w:aliases w:val="Even Header Char"/>
    <w:basedOn w:val="DefaultParagraphFont"/>
    <w:link w:val="Header"/>
    <w:uiPriority w:val="99"/>
    <w:rsid w:val="005D1CE9"/>
    <w:rPr>
      <w:rFonts w:ascii="Times New Roman" w:eastAsia="Times New Roman" w:hAnsi="Times New Roman" w:cs="Times New Roman"/>
      <w:sz w:val="21"/>
      <w:szCs w:val="21"/>
    </w:rPr>
  </w:style>
  <w:style w:type="character" w:styleId="PageNumber">
    <w:name w:val="page number"/>
    <w:basedOn w:val="DefaultParagraphFont"/>
    <w:rsid w:val="005D1CE9"/>
  </w:style>
  <w:style w:type="paragraph" w:styleId="TOC1">
    <w:name w:val="toc 1"/>
    <w:basedOn w:val="Normal"/>
    <w:next w:val="Normal"/>
    <w:uiPriority w:val="39"/>
    <w:rsid w:val="005D1CE9"/>
    <w:pPr>
      <w:tabs>
        <w:tab w:val="left" w:pos="1440"/>
        <w:tab w:val="right" w:pos="7920"/>
      </w:tabs>
      <w:suppressAutoHyphens/>
      <w:spacing w:before="120" w:after="0" w:line="264" w:lineRule="auto"/>
      <w:ind w:left="1440" w:right="720" w:hanging="1440"/>
    </w:pPr>
    <w:rPr>
      <w:rFonts w:ascii="Times New Roman Bold" w:eastAsia="Times New Roman" w:hAnsi="Times New Roman Bold" w:cs="Times New Roman"/>
      <w:b/>
      <w:bCs/>
      <w:sz w:val="21"/>
      <w:szCs w:val="21"/>
    </w:rPr>
  </w:style>
  <w:style w:type="paragraph" w:styleId="TOC2">
    <w:name w:val="toc 2"/>
    <w:basedOn w:val="Normal"/>
    <w:next w:val="Normal"/>
    <w:autoRedefine/>
    <w:uiPriority w:val="39"/>
    <w:rsid w:val="005D1CE9"/>
    <w:pPr>
      <w:tabs>
        <w:tab w:val="right" w:pos="7920"/>
      </w:tabs>
      <w:suppressAutoHyphens/>
      <w:spacing w:after="0" w:line="264" w:lineRule="auto"/>
      <w:ind w:left="2232" w:right="576" w:hanging="360"/>
    </w:pPr>
    <w:rPr>
      <w:rFonts w:ascii="Times New Roman" w:eastAsia="Times New Roman" w:hAnsi="Times New Roman" w:cs="Times New Roman"/>
      <w:iCs/>
      <w:sz w:val="21"/>
      <w:szCs w:val="21"/>
    </w:rPr>
  </w:style>
  <w:style w:type="character" w:customStyle="1" w:styleId="apple-converted-space">
    <w:name w:val="apple-converted-space"/>
    <w:basedOn w:val="DefaultParagraphFont"/>
    <w:rsid w:val="005D1CE9"/>
  </w:style>
  <w:style w:type="paragraph" w:styleId="BalloonText">
    <w:name w:val="Balloon Text"/>
    <w:basedOn w:val="Normal"/>
    <w:link w:val="BalloonTextChar"/>
    <w:uiPriority w:val="99"/>
    <w:semiHidden/>
    <w:unhideWhenUsed/>
    <w:rsid w:val="00BF1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8A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0475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04751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D1C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kern w:val="28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D1CE9"/>
    <w:rPr>
      <w:rFonts w:ascii="Times New Roman" w:eastAsia="Times New Roman" w:hAnsi="Times New Roman" w:cs="Times New Roman"/>
      <w:b/>
      <w:smallCaps/>
      <w:kern w:val="28"/>
      <w:sz w:val="36"/>
      <w:szCs w:val="20"/>
    </w:rPr>
  </w:style>
  <w:style w:type="paragraph" w:styleId="Header">
    <w:name w:val="header"/>
    <w:aliases w:val="Even Header"/>
    <w:basedOn w:val="Normal"/>
    <w:link w:val="HeaderChar"/>
    <w:uiPriority w:val="99"/>
    <w:qFormat/>
    <w:rsid w:val="005D1CE9"/>
    <w:pPr>
      <w:pBdr>
        <w:bottom w:val="single" w:sz="4" w:space="4" w:color="auto"/>
      </w:pBdr>
      <w:tabs>
        <w:tab w:val="center" w:pos="4320"/>
        <w:tab w:val="right" w:pos="8640"/>
      </w:tabs>
      <w:spacing w:after="0" w:line="264" w:lineRule="auto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HeaderChar">
    <w:name w:val="Header Char"/>
    <w:aliases w:val="Even Header Char"/>
    <w:basedOn w:val="DefaultParagraphFont"/>
    <w:link w:val="Header"/>
    <w:uiPriority w:val="99"/>
    <w:rsid w:val="005D1CE9"/>
    <w:rPr>
      <w:rFonts w:ascii="Times New Roman" w:eastAsia="Times New Roman" w:hAnsi="Times New Roman" w:cs="Times New Roman"/>
      <w:sz w:val="21"/>
      <w:szCs w:val="21"/>
    </w:rPr>
  </w:style>
  <w:style w:type="character" w:styleId="PageNumber">
    <w:name w:val="page number"/>
    <w:basedOn w:val="DefaultParagraphFont"/>
    <w:rsid w:val="005D1CE9"/>
  </w:style>
  <w:style w:type="paragraph" w:styleId="TOC1">
    <w:name w:val="toc 1"/>
    <w:basedOn w:val="Normal"/>
    <w:next w:val="Normal"/>
    <w:uiPriority w:val="39"/>
    <w:rsid w:val="005D1CE9"/>
    <w:pPr>
      <w:tabs>
        <w:tab w:val="left" w:pos="1440"/>
        <w:tab w:val="right" w:pos="7920"/>
      </w:tabs>
      <w:suppressAutoHyphens/>
      <w:spacing w:before="120" w:after="0" w:line="264" w:lineRule="auto"/>
      <w:ind w:left="1440" w:right="720" w:hanging="1440"/>
    </w:pPr>
    <w:rPr>
      <w:rFonts w:ascii="Times New Roman Bold" w:eastAsia="Times New Roman" w:hAnsi="Times New Roman Bold" w:cs="Times New Roman"/>
      <w:b/>
      <w:bCs/>
      <w:sz w:val="21"/>
      <w:szCs w:val="21"/>
    </w:rPr>
  </w:style>
  <w:style w:type="paragraph" w:styleId="TOC2">
    <w:name w:val="toc 2"/>
    <w:basedOn w:val="Normal"/>
    <w:next w:val="Normal"/>
    <w:autoRedefine/>
    <w:uiPriority w:val="39"/>
    <w:rsid w:val="005D1CE9"/>
    <w:pPr>
      <w:tabs>
        <w:tab w:val="right" w:pos="7920"/>
      </w:tabs>
      <w:suppressAutoHyphens/>
      <w:spacing w:after="0" w:line="264" w:lineRule="auto"/>
      <w:ind w:left="2232" w:right="576" w:hanging="360"/>
    </w:pPr>
    <w:rPr>
      <w:rFonts w:ascii="Times New Roman" w:eastAsia="Times New Roman" w:hAnsi="Times New Roman" w:cs="Times New Roman"/>
      <w:iCs/>
      <w:sz w:val="21"/>
      <w:szCs w:val="21"/>
    </w:rPr>
  </w:style>
  <w:style w:type="character" w:customStyle="1" w:styleId="apple-converted-space">
    <w:name w:val="apple-converted-space"/>
    <w:basedOn w:val="DefaultParagraphFont"/>
    <w:rsid w:val="005D1CE9"/>
  </w:style>
  <w:style w:type="paragraph" w:styleId="BalloonText">
    <w:name w:val="Balloon Text"/>
    <w:basedOn w:val="Normal"/>
    <w:link w:val="BalloonTextChar"/>
    <w:uiPriority w:val="99"/>
    <w:semiHidden/>
    <w:unhideWhenUsed/>
    <w:rsid w:val="00BF1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8A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0475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0475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2145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Sahinoglu</dc:creator>
  <cp:lastModifiedBy>Mehmet Sahinoglu</cp:lastModifiedBy>
  <cp:revision>3</cp:revision>
  <cp:lastPrinted>2016-07-05T19:13:00Z</cp:lastPrinted>
  <dcterms:created xsi:type="dcterms:W3CDTF">2016-07-20T20:01:00Z</dcterms:created>
  <dcterms:modified xsi:type="dcterms:W3CDTF">2016-08-03T21:33:00Z</dcterms:modified>
</cp:coreProperties>
</file>